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4BA4" w14:textId="77777777" w:rsidR="00D52011" w:rsidRPr="00F947B1" w:rsidRDefault="00D52011" w:rsidP="002E7C46">
      <w:pPr>
        <w:spacing w:after="120" w:line="360" w:lineRule="auto"/>
        <w:contextualSpacing/>
        <w:jc w:val="center"/>
        <w:rPr>
          <w:rFonts w:ascii="Garamond" w:hAnsi="Garamond"/>
          <w:b/>
          <w:bCs/>
          <w:sz w:val="72"/>
          <w:szCs w:val="72"/>
        </w:rPr>
      </w:pPr>
    </w:p>
    <w:p w14:paraId="62B8CA76" w14:textId="77777777" w:rsidR="002E7C46" w:rsidRPr="008C15DF" w:rsidRDefault="002E7C46" w:rsidP="002E7C46">
      <w:pPr>
        <w:spacing w:after="120" w:line="360" w:lineRule="auto"/>
        <w:contextualSpacing/>
        <w:jc w:val="center"/>
        <w:rPr>
          <w:rFonts w:ascii="Garamond" w:hAnsi="Garamond"/>
          <w:b/>
          <w:smallCaps/>
          <w:sz w:val="72"/>
          <w:szCs w:val="72"/>
          <w14:shadow w14:blurRad="50800" w14:dist="38100" w14:dir="2700000" w14:sx="100000" w14:sy="100000" w14:kx="0" w14:ky="0" w14:algn="tl">
            <w14:srgbClr w14:val="000000">
              <w14:alpha w14:val="60000"/>
            </w14:srgbClr>
          </w14:shadow>
        </w:rPr>
      </w:pPr>
    </w:p>
    <w:p w14:paraId="663C02AE" w14:textId="77777777" w:rsidR="00D52011" w:rsidRPr="008C15DF" w:rsidRDefault="00D52011" w:rsidP="002E7C46">
      <w:pPr>
        <w:spacing w:after="120" w:line="360" w:lineRule="auto"/>
        <w:contextualSpacing/>
        <w:jc w:val="center"/>
        <w:rPr>
          <w:rFonts w:ascii="Garamond" w:hAnsi="Garamond"/>
          <w:b/>
          <w:smallCaps/>
          <w:color w:val="806000"/>
          <w:sz w:val="72"/>
          <w:szCs w:val="96"/>
          <w14:shadow w14:blurRad="50800" w14:dist="38100" w14:dir="2700000" w14:sx="100000" w14:sy="100000" w14:kx="0" w14:ky="0" w14:algn="tl">
            <w14:srgbClr w14:val="000000">
              <w14:alpha w14:val="60000"/>
            </w14:srgbClr>
          </w14:shadow>
        </w:rPr>
      </w:pPr>
      <w:r w:rsidRPr="008C15DF">
        <w:rPr>
          <w:rFonts w:ascii="Garamond" w:hAnsi="Garamond"/>
          <w:b/>
          <w:smallCaps/>
          <w:color w:val="806000"/>
          <w:sz w:val="72"/>
          <w:szCs w:val="96"/>
          <w14:shadow w14:blurRad="50800" w14:dist="38100" w14:dir="2700000" w14:sx="100000" w14:sy="100000" w14:kx="0" w14:ky="0" w14:algn="tl">
            <w14:srgbClr w14:val="000000">
              <w14:alpha w14:val="60000"/>
            </w14:srgbClr>
          </w14:shadow>
        </w:rPr>
        <w:t>CODICE ETICO</w:t>
      </w:r>
    </w:p>
    <w:p w14:paraId="273FCA0B" w14:textId="77777777" w:rsidR="00375E7B" w:rsidRPr="00F947B1" w:rsidRDefault="00375E7B" w:rsidP="002E7C46">
      <w:pPr>
        <w:widowControl w:val="0"/>
        <w:autoSpaceDE w:val="0"/>
        <w:autoSpaceDN w:val="0"/>
        <w:adjustRightInd w:val="0"/>
        <w:spacing w:after="120" w:line="360" w:lineRule="auto"/>
        <w:contextualSpacing/>
        <w:jc w:val="center"/>
        <w:textAlignment w:val="baseline"/>
        <w:rPr>
          <w:rFonts w:ascii="Garamond" w:hAnsi="Garamond"/>
          <w:b/>
          <w:bCs/>
          <w:sz w:val="28"/>
          <w:szCs w:val="28"/>
        </w:rPr>
      </w:pPr>
    </w:p>
    <w:p w14:paraId="5536D300" w14:textId="77777777" w:rsidR="00D52011" w:rsidRDefault="00D52011" w:rsidP="002E7C46">
      <w:pPr>
        <w:autoSpaceDE w:val="0"/>
        <w:autoSpaceDN w:val="0"/>
        <w:adjustRightInd w:val="0"/>
        <w:spacing w:after="120" w:line="360" w:lineRule="auto"/>
        <w:contextualSpacing/>
        <w:jc w:val="both"/>
        <w:rPr>
          <w:rFonts w:ascii="Garamond" w:eastAsia="Arial Unicode MS" w:hAnsi="Garamond"/>
          <w:bCs/>
          <w:sz w:val="20"/>
          <w:szCs w:val="20"/>
        </w:rPr>
      </w:pPr>
    </w:p>
    <w:p w14:paraId="33497A06" w14:textId="77777777" w:rsidR="00707755" w:rsidRDefault="00707755" w:rsidP="002E7C46">
      <w:pPr>
        <w:autoSpaceDE w:val="0"/>
        <w:autoSpaceDN w:val="0"/>
        <w:adjustRightInd w:val="0"/>
        <w:spacing w:after="120" w:line="360" w:lineRule="auto"/>
        <w:contextualSpacing/>
        <w:jc w:val="both"/>
        <w:rPr>
          <w:rFonts w:ascii="Garamond" w:eastAsia="Arial Unicode MS" w:hAnsi="Garamond"/>
          <w:bCs/>
          <w:sz w:val="20"/>
          <w:szCs w:val="20"/>
        </w:rPr>
      </w:pPr>
    </w:p>
    <w:p w14:paraId="24DAF58C" w14:textId="77777777" w:rsidR="00707755" w:rsidRDefault="00707755" w:rsidP="002E7C46">
      <w:pPr>
        <w:autoSpaceDE w:val="0"/>
        <w:autoSpaceDN w:val="0"/>
        <w:adjustRightInd w:val="0"/>
        <w:spacing w:after="120" w:line="360" w:lineRule="auto"/>
        <w:contextualSpacing/>
        <w:jc w:val="both"/>
        <w:rPr>
          <w:rFonts w:ascii="Garamond" w:eastAsia="Arial Unicode MS" w:hAnsi="Garamond"/>
          <w:bCs/>
          <w:sz w:val="20"/>
          <w:szCs w:val="20"/>
        </w:rPr>
      </w:pPr>
    </w:p>
    <w:p w14:paraId="7F0ACCA1" w14:textId="77777777" w:rsidR="00497938" w:rsidRDefault="00497938" w:rsidP="002E7C46">
      <w:pPr>
        <w:autoSpaceDE w:val="0"/>
        <w:autoSpaceDN w:val="0"/>
        <w:adjustRightInd w:val="0"/>
        <w:spacing w:after="120" w:line="360" w:lineRule="auto"/>
        <w:contextualSpacing/>
        <w:jc w:val="both"/>
        <w:rPr>
          <w:rFonts w:ascii="Garamond" w:eastAsia="Arial Unicode MS" w:hAnsi="Garamond"/>
          <w:bCs/>
          <w:sz w:val="20"/>
          <w:szCs w:val="20"/>
        </w:rPr>
      </w:pPr>
    </w:p>
    <w:p w14:paraId="5C593559" w14:textId="77777777" w:rsidR="00497938" w:rsidRDefault="00497938" w:rsidP="002E7C46">
      <w:pPr>
        <w:autoSpaceDE w:val="0"/>
        <w:autoSpaceDN w:val="0"/>
        <w:adjustRightInd w:val="0"/>
        <w:spacing w:after="120" w:line="360" w:lineRule="auto"/>
        <w:contextualSpacing/>
        <w:jc w:val="both"/>
        <w:rPr>
          <w:rFonts w:ascii="Garamond" w:eastAsia="Arial Unicode MS" w:hAnsi="Garamond"/>
          <w:bCs/>
          <w:sz w:val="20"/>
          <w:szCs w:val="20"/>
        </w:rPr>
      </w:pPr>
    </w:p>
    <w:p w14:paraId="656070B8" w14:textId="77777777" w:rsidR="00497938" w:rsidRPr="00F947B1" w:rsidRDefault="00497938" w:rsidP="002E7C46">
      <w:pPr>
        <w:autoSpaceDE w:val="0"/>
        <w:autoSpaceDN w:val="0"/>
        <w:adjustRightInd w:val="0"/>
        <w:spacing w:after="120" w:line="360" w:lineRule="auto"/>
        <w:contextualSpacing/>
        <w:jc w:val="both"/>
        <w:rPr>
          <w:rFonts w:ascii="Garamond" w:eastAsia="Arial Unicode MS" w:hAnsi="Garamond"/>
          <w:bCs/>
          <w:sz w:val="20"/>
          <w:szCs w:val="20"/>
        </w:rPr>
      </w:pPr>
    </w:p>
    <w:p w14:paraId="3FD1376F" w14:textId="77777777" w:rsidR="00707755" w:rsidRPr="00F947B1" w:rsidRDefault="003A13CA" w:rsidP="002E7C46">
      <w:pPr>
        <w:widowControl w:val="0"/>
        <w:tabs>
          <w:tab w:val="left" w:pos="3945"/>
          <w:tab w:val="center" w:pos="4819"/>
        </w:tabs>
        <w:autoSpaceDE w:val="0"/>
        <w:autoSpaceDN w:val="0"/>
        <w:adjustRightInd w:val="0"/>
        <w:spacing w:line="360" w:lineRule="auto"/>
        <w:textAlignment w:val="baseline"/>
        <w:rPr>
          <w:rFonts w:ascii="Garamond" w:hAnsi="Garamond"/>
          <w:sz w:val="20"/>
          <w:szCs w:val="20"/>
        </w:rPr>
      </w:pPr>
      <w:r w:rsidRPr="00F947B1">
        <w:rPr>
          <w:rFonts w:ascii="Garamond" w:hAnsi="Garamond"/>
          <w:b/>
          <w:bCs/>
          <w:i/>
          <w:iCs/>
          <w:sz w:val="96"/>
          <w:szCs w:val="96"/>
        </w:rPr>
        <w:t xml:space="preserve"> </w:t>
      </w: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4394"/>
        <w:gridCol w:w="4111"/>
      </w:tblGrid>
      <w:tr w:rsidR="00707755" w:rsidRPr="00707755" w14:paraId="6CF3F03E" w14:textId="77777777" w:rsidTr="00CC38B8">
        <w:trPr>
          <w:cantSplit/>
          <w:trHeight w:val="532"/>
        </w:trPr>
        <w:tc>
          <w:tcPr>
            <w:tcW w:w="9781" w:type="dxa"/>
            <w:gridSpan w:val="3"/>
            <w:vAlign w:val="center"/>
          </w:tcPr>
          <w:p w14:paraId="58486913" w14:textId="77777777" w:rsidR="00707755" w:rsidRPr="00707755" w:rsidRDefault="00707755" w:rsidP="00CC38B8">
            <w:pPr>
              <w:jc w:val="center"/>
              <w:rPr>
                <w:rFonts w:ascii="Garamond" w:hAnsi="Garamond"/>
                <w:smallCaps/>
                <w:sz w:val="20"/>
                <w:szCs w:val="20"/>
              </w:rPr>
            </w:pPr>
            <w:r w:rsidRPr="00707755">
              <w:rPr>
                <w:rFonts w:ascii="Garamond" w:hAnsi="Garamond"/>
                <w:smallCaps/>
              </w:rPr>
              <w:t>Storia delle revisioni</w:t>
            </w:r>
          </w:p>
        </w:tc>
      </w:tr>
      <w:tr w:rsidR="00707755" w:rsidRPr="00707755" w14:paraId="3BAE665E" w14:textId="77777777" w:rsidTr="00CC38B8">
        <w:trPr>
          <w:cantSplit/>
          <w:trHeight w:val="405"/>
        </w:trPr>
        <w:tc>
          <w:tcPr>
            <w:tcW w:w="1276" w:type="dxa"/>
            <w:vAlign w:val="center"/>
          </w:tcPr>
          <w:p w14:paraId="65545B67" w14:textId="77777777" w:rsidR="00707755" w:rsidRPr="00707755" w:rsidRDefault="00707755" w:rsidP="00CC38B8">
            <w:pPr>
              <w:jc w:val="center"/>
              <w:rPr>
                <w:rFonts w:ascii="Garamond" w:hAnsi="Garamond"/>
                <w:smallCaps/>
                <w:sz w:val="20"/>
                <w:szCs w:val="20"/>
              </w:rPr>
            </w:pPr>
            <w:r w:rsidRPr="00707755">
              <w:rPr>
                <w:rFonts w:ascii="Garamond" w:hAnsi="Garamond"/>
                <w:smallCaps/>
              </w:rPr>
              <w:t>Data</w:t>
            </w:r>
          </w:p>
        </w:tc>
        <w:tc>
          <w:tcPr>
            <w:tcW w:w="4394" w:type="dxa"/>
            <w:vAlign w:val="center"/>
          </w:tcPr>
          <w:p w14:paraId="7043795F" w14:textId="77777777" w:rsidR="00707755" w:rsidRPr="00707755" w:rsidRDefault="00707755" w:rsidP="00CC38B8">
            <w:pPr>
              <w:jc w:val="center"/>
              <w:rPr>
                <w:rFonts w:ascii="Garamond" w:hAnsi="Garamond"/>
                <w:smallCaps/>
                <w:sz w:val="20"/>
                <w:szCs w:val="20"/>
              </w:rPr>
            </w:pPr>
            <w:r w:rsidRPr="00707755">
              <w:rPr>
                <w:rFonts w:ascii="Garamond" w:hAnsi="Garamond"/>
                <w:smallCaps/>
              </w:rPr>
              <w:t>Motivo</w:t>
            </w:r>
          </w:p>
        </w:tc>
        <w:tc>
          <w:tcPr>
            <w:tcW w:w="4111" w:type="dxa"/>
            <w:vAlign w:val="center"/>
          </w:tcPr>
          <w:p w14:paraId="6794347C" w14:textId="77777777" w:rsidR="00707755" w:rsidRPr="00707755" w:rsidRDefault="00D12B67" w:rsidP="00CC38B8">
            <w:pPr>
              <w:jc w:val="center"/>
              <w:rPr>
                <w:rFonts w:ascii="Garamond" w:hAnsi="Garamond"/>
                <w:smallCaps/>
                <w:sz w:val="20"/>
                <w:szCs w:val="20"/>
              </w:rPr>
            </w:pPr>
            <w:r>
              <w:rPr>
                <w:rFonts w:ascii="Garamond" w:hAnsi="Garamond"/>
                <w:smallCaps/>
              </w:rPr>
              <w:t>Firmato</w:t>
            </w:r>
            <w:r w:rsidR="00707755" w:rsidRPr="00707755">
              <w:rPr>
                <w:rFonts w:ascii="Garamond" w:hAnsi="Garamond"/>
                <w:smallCaps/>
              </w:rPr>
              <w:t xml:space="preserve"> dal</w:t>
            </w:r>
            <w:r w:rsidR="00E12069">
              <w:rPr>
                <w:rFonts w:ascii="Garamond" w:hAnsi="Garamond"/>
                <w:smallCaps/>
              </w:rPr>
              <w:t>l’Amministratore Unico</w:t>
            </w:r>
          </w:p>
        </w:tc>
      </w:tr>
      <w:tr w:rsidR="00707755" w:rsidRPr="00707755" w14:paraId="4E3A0AF6" w14:textId="77777777" w:rsidTr="00CC38B8">
        <w:trPr>
          <w:cantSplit/>
          <w:trHeight w:val="405"/>
        </w:trPr>
        <w:tc>
          <w:tcPr>
            <w:tcW w:w="1276" w:type="dxa"/>
            <w:vAlign w:val="center"/>
          </w:tcPr>
          <w:p w14:paraId="2C99FE83" w14:textId="77777777" w:rsidR="00707755" w:rsidRPr="00707755" w:rsidRDefault="00707755" w:rsidP="00CC38B8">
            <w:pPr>
              <w:jc w:val="center"/>
              <w:rPr>
                <w:rFonts w:ascii="Garamond" w:hAnsi="Garamond"/>
              </w:rPr>
            </w:pPr>
            <w:r w:rsidRPr="00707755">
              <w:rPr>
                <w:rFonts w:ascii="Garamond" w:hAnsi="Garamond"/>
              </w:rPr>
              <w:t>28.10.2013</w:t>
            </w:r>
          </w:p>
        </w:tc>
        <w:tc>
          <w:tcPr>
            <w:tcW w:w="4394" w:type="dxa"/>
            <w:vAlign w:val="center"/>
          </w:tcPr>
          <w:p w14:paraId="2AC5C3AE" w14:textId="77777777" w:rsidR="00707755" w:rsidRPr="00707755" w:rsidRDefault="00707755" w:rsidP="00CC38B8">
            <w:pPr>
              <w:jc w:val="center"/>
              <w:rPr>
                <w:rFonts w:ascii="Garamond" w:hAnsi="Garamond"/>
                <w:smallCaps/>
                <w:szCs w:val="20"/>
              </w:rPr>
            </w:pPr>
            <w:r w:rsidRPr="00707755">
              <w:rPr>
                <w:rFonts w:ascii="Garamond" w:hAnsi="Garamond"/>
                <w:smallCaps/>
                <w:szCs w:val="20"/>
              </w:rPr>
              <w:t>Entrata in vigore – prima stesura</w:t>
            </w:r>
          </w:p>
        </w:tc>
        <w:tc>
          <w:tcPr>
            <w:tcW w:w="4111" w:type="dxa"/>
            <w:vAlign w:val="center"/>
          </w:tcPr>
          <w:p w14:paraId="7FF0A6C0" w14:textId="77777777" w:rsidR="00707755" w:rsidRPr="00707755" w:rsidRDefault="00707755" w:rsidP="00CC38B8">
            <w:pPr>
              <w:jc w:val="center"/>
              <w:rPr>
                <w:rFonts w:ascii="Garamond" w:hAnsi="Garamond"/>
                <w:smallCaps/>
                <w:sz w:val="20"/>
                <w:szCs w:val="20"/>
              </w:rPr>
            </w:pPr>
          </w:p>
        </w:tc>
      </w:tr>
      <w:tr w:rsidR="00707755" w:rsidRPr="00707755" w14:paraId="1C2D20D4" w14:textId="77777777" w:rsidTr="00CC38B8">
        <w:trPr>
          <w:cantSplit/>
          <w:trHeight w:val="405"/>
        </w:trPr>
        <w:tc>
          <w:tcPr>
            <w:tcW w:w="1276" w:type="dxa"/>
            <w:vAlign w:val="center"/>
          </w:tcPr>
          <w:p w14:paraId="23C358E9" w14:textId="77777777" w:rsidR="00707755" w:rsidRPr="00707755" w:rsidRDefault="00707755" w:rsidP="00CC38B8">
            <w:pPr>
              <w:jc w:val="center"/>
              <w:rPr>
                <w:rFonts w:ascii="Garamond" w:hAnsi="Garamond"/>
              </w:rPr>
            </w:pPr>
            <w:r w:rsidRPr="00707755">
              <w:rPr>
                <w:rFonts w:ascii="Garamond" w:hAnsi="Garamond"/>
              </w:rPr>
              <w:t>24.05.2017</w:t>
            </w:r>
          </w:p>
        </w:tc>
        <w:tc>
          <w:tcPr>
            <w:tcW w:w="4394" w:type="dxa"/>
            <w:vAlign w:val="center"/>
          </w:tcPr>
          <w:p w14:paraId="18369872" w14:textId="77777777" w:rsidR="00707755" w:rsidRPr="00707755" w:rsidRDefault="00707755" w:rsidP="00CC38B8">
            <w:pPr>
              <w:jc w:val="center"/>
              <w:rPr>
                <w:rFonts w:ascii="Garamond" w:hAnsi="Garamond"/>
                <w:smallCaps/>
                <w:szCs w:val="20"/>
              </w:rPr>
            </w:pPr>
            <w:r w:rsidRPr="00707755">
              <w:rPr>
                <w:rFonts w:ascii="Garamond" w:hAnsi="Garamond"/>
                <w:smallCaps/>
                <w:szCs w:val="20"/>
              </w:rPr>
              <w:t>Revisione Annuale 2017/00</w:t>
            </w:r>
          </w:p>
        </w:tc>
        <w:tc>
          <w:tcPr>
            <w:tcW w:w="4111" w:type="dxa"/>
            <w:vAlign w:val="center"/>
          </w:tcPr>
          <w:p w14:paraId="018310EE" w14:textId="77777777" w:rsidR="00707755" w:rsidRPr="00707755" w:rsidRDefault="00707755" w:rsidP="00CC38B8">
            <w:pPr>
              <w:jc w:val="center"/>
              <w:rPr>
                <w:rFonts w:ascii="Garamond" w:hAnsi="Garamond"/>
                <w:smallCaps/>
                <w:sz w:val="20"/>
                <w:szCs w:val="20"/>
              </w:rPr>
            </w:pPr>
          </w:p>
        </w:tc>
      </w:tr>
      <w:tr w:rsidR="00707755" w:rsidRPr="00707755" w14:paraId="1BF7A451" w14:textId="77777777" w:rsidTr="00CC38B8">
        <w:trPr>
          <w:cantSplit/>
          <w:trHeight w:val="405"/>
        </w:trPr>
        <w:tc>
          <w:tcPr>
            <w:tcW w:w="1276" w:type="dxa"/>
            <w:vAlign w:val="center"/>
          </w:tcPr>
          <w:p w14:paraId="0A51187F" w14:textId="77777777" w:rsidR="00707755" w:rsidRPr="00707755" w:rsidRDefault="00A92C0D" w:rsidP="00CC38B8">
            <w:pPr>
              <w:jc w:val="center"/>
              <w:rPr>
                <w:rFonts w:ascii="Garamond" w:hAnsi="Garamond"/>
                <w:highlight w:val="yellow"/>
              </w:rPr>
            </w:pPr>
            <w:r w:rsidRPr="00A92C0D">
              <w:rPr>
                <w:rFonts w:ascii="Garamond" w:hAnsi="Garamond"/>
              </w:rPr>
              <w:t>26.06.2020</w:t>
            </w:r>
          </w:p>
        </w:tc>
        <w:tc>
          <w:tcPr>
            <w:tcW w:w="4394" w:type="dxa"/>
            <w:vAlign w:val="center"/>
          </w:tcPr>
          <w:p w14:paraId="642576F2" w14:textId="77777777" w:rsidR="00707755" w:rsidRPr="00707755" w:rsidRDefault="00707755" w:rsidP="00CC38B8">
            <w:pPr>
              <w:jc w:val="center"/>
              <w:rPr>
                <w:rFonts w:ascii="Garamond" w:hAnsi="Garamond"/>
                <w:smallCaps/>
                <w:szCs w:val="20"/>
                <w:highlight w:val="yellow"/>
              </w:rPr>
            </w:pPr>
            <w:r w:rsidRPr="003B101F">
              <w:rPr>
                <w:rFonts w:ascii="Garamond" w:hAnsi="Garamond"/>
                <w:smallCaps/>
                <w:szCs w:val="20"/>
              </w:rPr>
              <w:t>revisione annuale 2020/00</w:t>
            </w:r>
          </w:p>
        </w:tc>
        <w:tc>
          <w:tcPr>
            <w:tcW w:w="4111" w:type="dxa"/>
            <w:vAlign w:val="center"/>
          </w:tcPr>
          <w:p w14:paraId="0C5109F5" w14:textId="77777777" w:rsidR="00707755" w:rsidRPr="00707755" w:rsidRDefault="00707755" w:rsidP="00CC38B8">
            <w:pPr>
              <w:jc w:val="center"/>
              <w:rPr>
                <w:rFonts w:ascii="Garamond" w:hAnsi="Garamond"/>
                <w:smallCaps/>
                <w:sz w:val="20"/>
                <w:szCs w:val="20"/>
              </w:rPr>
            </w:pPr>
          </w:p>
        </w:tc>
      </w:tr>
      <w:tr w:rsidR="00E12069" w:rsidRPr="00707755" w14:paraId="7667B522" w14:textId="77777777" w:rsidTr="00CC38B8">
        <w:trPr>
          <w:cantSplit/>
          <w:trHeight w:val="405"/>
        </w:trPr>
        <w:tc>
          <w:tcPr>
            <w:tcW w:w="1276" w:type="dxa"/>
            <w:vAlign w:val="center"/>
          </w:tcPr>
          <w:p w14:paraId="066786A1" w14:textId="77777777" w:rsidR="00E12069" w:rsidRPr="00A92C0D" w:rsidRDefault="00E12069" w:rsidP="00CC38B8">
            <w:pPr>
              <w:jc w:val="center"/>
              <w:rPr>
                <w:rFonts w:ascii="Garamond" w:hAnsi="Garamond"/>
              </w:rPr>
            </w:pPr>
            <w:r>
              <w:rPr>
                <w:rFonts w:ascii="Garamond" w:hAnsi="Garamond"/>
              </w:rPr>
              <w:t>00.00.2022</w:t>
            </w:r>
          </w:p>
        </w:tc>
        <w:tc>
          <w:tcPr>
            <w:tcW w:w="4394" w:type="dxa"/>
            <w:vAlign w:val="center"/>
          </w:tcPr>
          <w:p w14:paraId="4CA481BD" w14:textId="77777777" w:rsidR="00E12069" w:rsidRPr="003B101F" w:rsidRDefault="00E12069" w:rsidP="00CC38B8">
            <w:pPr>
              <w:jc w:val="center"/>
              <w:rPr>
                <w:rFonts w:ascii="Garamond" w:hAnsi="Garamond"/>
                <w:smallCaps/>
                <w:szCs w:val="20"/>
              </w:rPr>
            </w:pPr>
            <w:r w:rsidRPr="003B101F">
              <w:rPr>
                <w:rFonts w:ascii="Garamond" w:hAnsi="Garamond"/>
                <w:smallCaps/>
                <w:szCs w:val="20"/>
              </w:rPr>
              <w:t>revisione annuale</w:t>
            </w:r>
            <w:r w:rsidR="00EA42A0">
              <w:rPr>
                <w:rFonts w:ascii="Garamond" w:hAnsi="Garamond"/>
                <w:smallCaps/>
                <w:szCs w:val="20"/>
              </w:rPr>
              <w:t xml:space="preserve"> 2021-</w:t>
            </w:r>
            <w:r>
              <w:rPr>
                <w:rFonts w:ascii="Garamond" w:hAnsi="Garamond"/>
                <w:smallCaps/>
                <w:szCs w:val="20"/>
              </w:rPr>
              <w:t>2022/00</w:t>
            </w:r>
          </w:p>
        </w:tc>
        <w:tc>
          <w:tcPr>
            <w:tcW w:w="4111" w:type="dxa"/>
            <w:vAlign w:val="center"/>
          </w:tcPr>
          <w:p w14:paraId="5E1212CA" w14:textId="77777777" w:rsidR="00E12069" w:rsidRPr="00707755" w:rsidRDefault="00E12069" w:rsidP="00CC38B8">
            <w:pPr>
              <w:jc w:val="center"/>
              <w:rPr>
                <w:rFonts w:ascii="Garamond" w:hAnsi="Garamond"/>
                <w:smallCaps/>
                <w:sz w:val="20"/>
                <w:szCs w:val="20"/>
              </w:rPr>
            </w:pPr>
          </w:p>
        </w:tc>
      </w:tr>
      <w:tr w:rsidR="00E80B66" w:rsidRPr="00707755" w14:paraId="27D792CC" w14:textId="77777777" w:rsidTr="00CC38B8">
        <w:trPr>
          <w:cantSplit/>
          <w:trHeight w:val="405"/>
        </w:trPr>
        <w:tc>
          <w:tcPr>
            <w:tcW w:w="1276" w:type="dxa"/>
            <w:vAlign w:val="center"/>
          </w:tcPr>
          <w:p w14:paraId="039CCCD2" w14:textId="77777777" w:rsidR="00E80B66" w:rsidRDefault="00E80B66" w:rsidP="00CC38B8">
            <w:pPr>
              <w:jc w:val="center"/>
              <w:rPr>
                <w:rFonts w:ascii="Garamond" w:hAnsi="Garamond"/>
              </w:rPr>
            </w:pPr>
            <w:r>
              <w:rPr>
                <w:rFonts w:ascii="Garamond" w:hAnsi="Garamond"/>
              </w:rPr>
              <w:t>00.00.202</w:t>
            </w:r>
            <w:r w:rsidR="00356B05">
              <w:rPr>
                <w:rFonts w:ascii="Garamond" w:hAnsi="Garamond"/>
              </w:rPr>
              <w:t>4</w:t>
            </w:r>
          </w:p>
        </w:tc>
        <w:tc>
          <w:tcPr>
            <w:tcW w:w="4394" w:type="dxa"/>
            <w:vAlign w:val="center"/>
          </w:tcPr>
          <w:p w14:paraId="316A4452" w14:textId="77777777" w:rsidR="00E80B66" w:rsidRPr="00D12B67" w:rsidRDefault="00E80B66" w:rsidP="00D12B67">
            <w:pPr>
              <w:jc w:val="center"/>
              <w:rPr>
                <w:rFonts w:ascii="Garamond" w:hAnsi="Garamond"/>
                <w:smallCaps/>
                <w:sz w:val="22"/>
                <w:szCs w:val="18"/>
              </w:rPr>
            </w:pPr>
            <w:r w:rsidRPr="00E80B66">
              <w:rPr>
                <w:rFonts w:ascii="Garamond" w:hAnsi="Garamond"/>
                <w:smallCaps/>
                <w:sz w:val="22"/>
                <w:szCs w:val="18"/>
              </w:rPr>
              <w:t>Revisione Annuale 2023</w:t>
            </w:r>
            <w:r w:rsidR="00356B05">
              <w:rPr>
                <w:rFonts w:ascii="Garamond" w:hAnsi="Garamond"/>
                <w:smallCaps/>
                <w:sz w:val="22"/>
                <w:szCs w:val="18"/>
              </w:rPr>
              <w:t>-2024</w:t>
            </w:r>
            <w:r w:rsidRPr="00E80B66">
              <w:rPr>
                <w:rFonts w:ascii="Garamond" w:hAnsi="Garamond"/>
                <w:smallCaps/>
                <w:sz w:val="22"/>
                <w:szCs w:val="18"/>
              </w:rPr>
              <w:t>/00</w:t>
            </w:r>
          </w:p>
        </w:tc>
        <w:tc>
          <w:tcPr>
            <w:tcW w:w="4111" w:type="dxa"/>
            <w:vAlign w:val="center"/>
          </w:tcPr>
          <w:p w14:paraId="54CBC1D3" w14:textId="77777777" w:rsidR="00E80B66" w:rsidRPr="00707755" w:rsidRDefault="00E80B66" w:rsidP="00CC38B8">
            <w:pPr>
              <w:jc w:val="center"/>
              <w:rPr>
                <w:rFonts w:ascii="Garamond" w:hAnsi="Garamond"/>
                <w:smallCaps/>
                <w:sz w:val="20"/>
                <w:szCs w:val="20"/>
              </w:rPr>
            </w:pPr>
          </w:p>
        </w:tc>
      </w:tr>
    </w:tbl>
    <w:p w14:paraId="1427591B" w14:textId="77777777" w:rsidR="0070356A" w:rsidRPr="00F947B1" w:rsidRDefault="0070356A" w:rsidP="00707755">
      <w:pPr>
        <w:spacing w:line="276" w:lineRule="auto"/>
        <w:rPr>
          <w:rFonts w:ascii="Garamond" w:hAnsi="Garamond"/>
          <w:sz w:val="20"/>
          <w:szCs w:val="20"/>
        </w:rPr>
      </w:pPr>
    </w:p>
    <w:p w14:paraId="44920EBD" w14:textId="77777777" w:rsidR="00497938" w:rsidRDefault="00497938" w:rsidP="002E7C46">
      <w:pPr>
        <w:autoSpaceDE w:val="0"/>
        <w:autoSpaceDN w:val="0"/>
        <w:adjustRightInd w:val="0"/>
        <w:spacing w:after="120" w:line="360" w:lineRule="auto"/>
        <w:contextualSpacing/>
        <w:jc w:val="center"/>
        <w:rPr>
          <w:rFonts w:ascii="Garamond" w:hAnsi="Garamond"/>
          <w:sz w:val="20"/>
          <w:szCs w:val="20"/>
        </w:rPr>
      </w:pPr>
    </w:p>
    <w:p w14:paraId="324C4FC3" w14:textId="77777777" w:rsidR="00497938" w:rsidRDefault="00497938" w:rsidP="002E7C46">
      <w:pPr>
        <w:autoSpaceDE w:val="0"/>
        <w:autoSpaceDN w:val="0"/>
        <w:adjustRightInd w:val="0"/>
        <w:spacing w:after="120" w:line="360" w:lineRule="auto"/>
        <w:contextualSpacing/>
        <w:jc w:val="center"/>
        <w:rPr>
          <w:rFonts w:ascii="Garamond" w:hAnsi="Garamond"/>
          <w:sz w:val="20"/>
          <w:szCs w:val="20"/>
        </w:rPr>
      </w:pPr>
    </w:p>
    <w:p w14:paraId="349CC348" w14:textId="77777777" w:rsidR="00497938" w:rsidRDefault="00497938" w:rsidP="002E7C46">
      <w:pPr>
        <w:autoSpaceDE w:val="0"/>
        <w:autoSpaceDN w:val="0"/>
        <w:adjustRightInd w:val="0"/>
        <w:spacing w:after="120" w:line="360" w:lineRule="auto"/>
        <w:contextualSpacing/>
        <w:jc w:val="center"/>
        <w:rPr>
          <w:rFonts w:ascii="Garamond" w:hAnsi="Garamond"/>
          <w:sz w:val="20"/>
          <w:szCs w:val="20"/>
        </w:rPr>
      </w:pPr>
    </w:p>
    <w:p w14:paraId="7CFC7A05" w14:textId="77777777" w:rsidR="00497938" w:rsidRDefault="00497938" w:rsidP="002E7C46">
      <w:pPr>
        <w:autoSpaceDE w:val="0"/>
        <w:autoSpaceDN w:val="0"/>
        <w:adjustRightInd w:val="0"/>
        <w:spacing w:after="120" w:line="360" w:lineRule="auto"/>
        <w:contextualSpacing/>
        <w:jc w:val="center"/>
        <w:rPr>
          <w:rFonts w:ascii="Garamond" w:hAnsi="Garamond"/>
          <w:sz w:val="20"/>
          <w:szCs w:val="20"/>
        </w:rPr>
      </w:pPr>
    </w:p>
    <w:p w14:paraId="7CE1FBFD" w14:textId="77777777" w:rsidR="00497938" w:rsidRDefault="00497938" w:rsidP="002E7C46">
      <w:pPr>
        <w:autoSpaceDE w:val="0"/>
        <w:autoSpaceDN w:val="0"/>
        <w:adjustRightInd w:val="0"/>
        <w:spacing w:after="120" w:line="360" w:lineRule="auto"/>
        <w:contextualSpacing/>
        <w:jc w:val="center"/>
        <w:rPr>
          <w:rFonts w:ascii="Garamond" w:hAnsi="Garamond"/>
          <w:sz w:val="20"/>
          <w:szCs w:val="20"/>
        </w:rPr>
      </w:pPr>
    </w:p>
    <w:p w14:paraId="048D0197" w14:textId="77777777" w:rsidR="003A13CA" w:rsidRPr="00F947B1" w:rsidRDefault="00F947B1" w:rsidP="002E7C46">
      <w:pPr>
        <w:autoSpaceDE w:val="0"/>
        <w:autoSpaceDN w:val="0"/>
        <w:adjustRightInd w:val="0"/>
        <w:spacing w:after="120" w:line="360" w:lineRule="auto"/>
        <w:contextualSpacing/>
        <w:jc w:val="center"/>
        <w:rPr>
          <w:rFonts w:ascii="Garamond" w:hAnsi="Garamond"/>
          <w:b/>
          <w:bCs/>
          <w:sz w:val="44"/>
          <w:szCs w:val="44"/>
          <w:u w:val="single"/>
        </w:rPr>
      </w:pPr>
      <w:r w:rsidRPr="00F947B1">
        <w:rPr>
          <w:rFonts w:ascii="Garamond" w:hAnsi="Garamond"/>
          <w:sz w:val="20"/>
          <w:szCs w:val="20"/>
        </w:rPr>
        <w:t xml:space="preserve">Tutti i documenti relativi al Modello di organizzazione e gestione ex d.lgs. 231/01, costituiscono informazioni strettamente riservate e di proprietà di </w:t>
      </w:r>
      <w:r w:rsidR="00707755" w:rsidRPr="00707755">
        <w:rPr>
          <w:rFonts w:ascii="Garamond" w:hAnsi="Garamond"/>
          <w:sz w:val="20"/>
          <w:szCs w:val="20"/>
        </w:rPr>
        <w:t>ACEA PINEROLESE ENERGIA S.R.L.</w:t>
      </w:r>
      <w:r w:rsidR="00707755">
        <w:rPr>
          <w:rFonts w:ascii="Garamond" w:hAnsi="Garamond"/>
          <w:sz w:val="20"/>
          <w:szCs w:val="20"/>
        </w:rPr>
        <w:t xml:space="preserve"> </w:t>
      </w:r>
      <w:r w:rsidRPr="00F947B1">
        <w:rPr>
          <w:rFonts w:ascii="Garamond" w:hAnsi="Garamond"/>
          <w:sz w:val="20"/>
          <w:szCs w:val="20"/>
        </w:rPr>
        <w:t>da non utilizzare per scopi diver</w:t>
      </w:r>
      <w:r w:rsidR="0038681E">
        <w:rPr>
          <w:rFonts w:ascii="Garamond" w:hAnsi="Garamond"/>
          <w:sz w:val="20"/>
          <w:szCs w:val="20"/>
        </w:rPr>
        <w:t>si da quelli per cui sono state definite</w:t>
      </w:r>
      <w:r w:rsidRPr="00F947B1">
        <w:rPr>
          <w:rFonts w:ascii="Garamond" w:hAnsi="Garamond"/>
          <w:sz w:val="20"/>
          <w:szCs w:val="20"/>
        </w:rPr>
        <w:t>.</w:t>
      </w:r>
      <w:r w:rsidR="003A13CA" w:rsidRPr="00F947B1">
        <w:rPr>
          <w:rFonts w:ascii="Garamond" w:hAnsi="Garamond"/>
          <w:b/>
          <w:bCs/>
          <w:sz w:val="56"/>
          <w:szCs w:val="56"/>
        </w:rPr>
        <w:br w:type="page"/>
      </w:r>
      <w:r w:rsidR="003A13CA" w:rsidRPr="00F947B1">
        <w:rPr>
          <w:rFonts w:ascii="Garamond" w:eastAsia="Arial Unicode MS" w:hAnsi="Garamond"/>
          <w:b/>
          <w:bCs/>
          <w:sz w:val="44"/>
          <w:szCs w:val="44"/>
          <w:u w:val="single"/>
        </w:rPr>
        <w:lastRenderedPageBreak/>
        <w:t>SOMMARIO</w:t>
      </w:r>
    </w:p>
    <w:p w14:paraId="3082A7E4" w14:textId="77777777" w:rsidR="003A13CA" w:rsidRPr="00F947B1" w:rsidRDefault="003A13CA" w:rsidP="002E7C46">
      <w:pPr>
        <w:autoSpaceDE w:val="0"/>
        <w:autoSpaceDN w:val="0"/>
        <w:adjustRightInd w:val="0"/>
        <w:spacing w:line="360" w:lineRule="auto"/>
        <w:jc w:val="both"/>
        <w:rPr>
          <w:rFonts w:ascii="Garamond" w:hAnsi="Garamond"/>
          <w:b/>
          <w:bCs/>
          <w:sz w:val="48"/>
          <w:szCs w:val="48"/>
        </w:rPr>
      </w:pPr>
    </w:p>
    <w:p w14:paraId="540D52F7" w14:textId="6E3B2A47" w:rsidR="00BD47BC" w:rsidRDefault="003A13CA">
      <w:pPr>
        <w:pStyle w:val="Sommario1"/>
        <w:rPr>
          <w:rFonts w:asciiTheme="minorHAnsi" w:eastAsiaTheme="minorEastAsia" w:hAnsiTheme="minorHAnsi" w:cstheme="minorBidi"/>
          <w:noProof/>
          <w:kern w:val="2"/>
          <w:sz w:val="22"/>
          <w:szCs w:val="22"/>
          <w14:ligatures w14:val="standardContextual"/>
        </w:rPr>
      </w:pPr>
      <w:r w:rsidRPr="00F947B1">
        <w:rPr>
          <w:rFonts w:ascii="Garamond" w:hAnsi="Garamond"/>
        </w:rPr>
        <w:fldChar w:fldCharType="begin"/>
      </w:r>
      <w:r w:rsidRPr="00F947B1">
        <w:rPr>
          <w:rFonts w:ascii="Garamond" w:hAnsi="Garamond"/>
        </w:rPr>
        <w:instrText xml:space="preserve"> TOC \o "1-3" \h \z \u </w:instrText>
      </w:r>
      <w:r w:rsidRPr="00F947B1">
        <w:rPr>
          <w:rFonts w:ascii="Garamond" w:hAnsi="Garamond"/>
        </w:rPr>
        <w:fldChar w:fldCharType="separate"/>
      </w:r>
      <w:hyperlink w:anchor="_Toc176506816" w:history="1">
        <w:r w:rsidR="00BD47BC" w:rsidRPr="00E0097D">
          <w:rPr>
            <w:rStyle w:val="Collegamentoipertestuale"/>
            <w:rFonts w:ascii="Garamond" w:hAnsi="Garamond"/>
            <w:noProof/>
          </w:rPr>
          <w:t>1.</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PREMESSA</w:t>
        </w:r>
        <w:r w:rsidR="00BD47BC">
          <w:rPr>
            <w:noProof/>
            <w:webHidden/>
          </w:rPr>
          <w:tab/>
        </w:r>
        <w:r w:rsidR="00BD47BC">
          <w:rPr>
            <w:noProof/>
            <w:webHidden/>
          </w:rPr>
          <w:fldChar w:fldCharType="begin"/>
        </w:r>
        <w:r w:rsidR="00BD47BC">
          <w:rPr>
            <w:noProof/>
            <w:webHidden/>
          </w:rPr>
          <w:instrText xml:space="preserve"> PAGEREF _Toc176506816 \h </w:instrText>
        </w:r>
        <w:r w:rsidR="00BD47BC">
          <w:rPr>
            <w:noProof/>
            <w:webHidden/>
          </w:rPr>
        </w:r>
        <w:r w:rsidR="00BD47BC">
          <w:rPr>
            <w:noProof/>
            <w:webHidden/>
          </w:rPr>
          <w:fldChar w:fldCharType="separate"/>
        </w:r>
        <w:r w:rsidR="00BD47BC">
          <w:rPr>
            <w:noProof/>
            <w:webHidden/>
          </w:rPr>
          <w:t>3</w:t>
        </w:r>
        <w:r w:rsidR="00BD47BC">
          <w:rPr>
            <w:noProof/>
            <w:webHidden/>
          </w:rPr>
          <w:fldChar w:fldCharType="end"/>
        </w:r>
      </w:hyperlink>
    </w:p>
    <w:p w14:paraId="1E34BFEC" w14:textId="165F9942" w:rsidR="00BD47BC" w:rsidRDefault="00000000">
      <w:pPr>
        <w:pStyle w:val="Sommario1"/>
        <w:rPr>
          <w:rFonts w:asciiTheme="minorHAnsi" w:eastAsiaTheme="minorEastAsia" w:hAnsiTheme="minorHAnsi" w:cstheme="minorBidi"/>
          <w:noProof/>
          <w:kern w:val="2"/>
          <w:sz w:val="22"/>
          <w:szCs w:val="22"/>
          <w14:ligatures w14:val="standardContextual"/>
        </w:rPr>
      </w:pPr>
      <w:hyperlink w:anchor="_Toc176506817" w:history="1">
        <w:r w:rsidR="00BD47BC" w:rsidRPr="00E0097D">
          <w:rPr>
            <w:rStyle w:val="Collegamentoipertestuale"/>
            <w:rFonts w:ascii="Garamond" w:hAnsi="Garamond"/>
            <w:noProof/>
          </w:rPr>
          <w:t>2.</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SCOPO, AMBITO DI APPLICAZIONE E DIFFUSIONE DEL CODICE ETICO</w:t>
        </w:r>
        <w:r w:rsidR="00BD47BC">
          <w:rPr>
            <w:noProof/>
            <w:webHidden/>
          </w:rPr>
          <w:tab/>
        </w:r>
        <w:r w:rsidR="00BD47BC">
          <w:rPr>
            <w:noProof/>
            <w:webHidden/>
          </w:rPr>
          <w:fldChar w:fldCharType="begin"/>
        </w:r>
        <w:r w:rsidR="00BD47BC">
          <w:rPr>
            <w:noProof/>
            <w:webHidden/>
          </w:rPr>
          <w:instrText xml:space="preserve"> PAGEREF _Toc176506817 \h </w:instrText>
        </w:r>
        <w:r w:rsidR="00BD47BC">
          <w:rPr>
            <w:noProof/>
            <w:webHidden/>
          </w:rPr>
        </w:r>
        <w:r w:rsidR="00BD47BC">
          <w:rPr>
            <w:noProof/>
            <w:webHidden/>
          </w:rPr>
          <w:fldChar w:fldCharType="separate"/>
        </w:r>
        <w:r w:rsidR="00BD47BC">
          <w:rPr>
            <w:noProof/>
            <w:webHidden/>
          </w:rPr>
          <w:t>5</w:t>
        </w:r>
        <w:r w:rsidR="00BD47BC">
          <w:rPr>
            <w:noProof/>
            <w:webHidden/>
          </w:rPr>
          <w:fldChar w:fldCharType="end"/>
        </w:r>
      </w:hyperlink>
    </w:p>
    <w:p w14:paraId="68B393AE" w14:textId="094D8B3C" w:rsidR="00BD47BC" w:rsidRDefault="00000000">
      <w:pPr>
        <w:pStyle w:val="Sommario1"/>
        <w:rPr>
          <w:rFonts w:asciiTheme="minorHAnsi" w:eastAsiaTheme="minorEastAsia" w:hAnsiTheme="minorHAnsi" w:cstheme="minorBidi"/>
          <w:noProof/>
          <w:kern w:val="2"/>
          <w:sz w:val="22"/>
          <w:szCs w:val="22"/>
          <w14:ligatures w14:val="standardContextual"/>
        </w:rPr>
      </w:pPr>
      <w:hyperlink w:anchor="_Toc176506818" w:history="1">
        <w:r w:rsidR="00BD47BC" w:rsidRPr="00E0097D">
          <w:rPr>
            <w:rStyle w:val="Collegamentoipertestuale"/>
            <w:rFonts w:ascii="Garamond" w:hAnsi="Garamond"/>
            <w:noProof/>
          </w:rPr>
          <w:t>3.</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APPROVAZIONE E AGGIORNAMENTO DEL CODICE ETICO</w:t>
        </w:r>
        <w:r w:rsidR="00BD47BC">
          <w:rPr>
            <w:noProof/>
            <w:webHidden/>
          </w:rPr>
          <w:tab/>
        </w:r>
        <w:r w:rsidR="00BD47BC">
          <w:rPr>
            <w:noProof/>
            <w:webHidden/>
          </w:rPr>
          <w:fldChar w:fldCharType="begin"/>
        </w:r>
        <w:r w:rsidR="00BD47BC">
          <w:rPr>
            <w:noProof/>
            <w:webHidden/>
          </w:rPr>
          <w:instrText xml:space="preserve"> PAGEREF _Toc176506818 \h </w:instrText>
        </w:r>
        <w:r w:rsidR="00BD47BC">
          <w:rPr>
            <w:noProof/>
            <w:webHidden/>
          </w:rPr>
        </w:r>
        <w:r w:rsidR="00BD47BC">
          <w:rPr>
            <w:noProof/>
            <w:webHidden/>
          </w:rPr>
          <w:fldChar w:fldCharType="separate"/>
        </w:r>
        <w:r w:rsidR="00BD47BC">
          <w:rPr>
            <w:noProof/>
            <w:webHidden/>
          </w:rPr>
          <w:t>6</w:t>
        </w:r>
        <w:r w:rsidR="00BD47BC">
          <w:rPr>
            <w:noProof/>
            <w:webHidden/>
          </w:rPr>
          <w:fldChar w:fldCharType="end"/>
        </w:r>
      </w:hyperlink>
    </w:p>
    <w:p w14:paraId="4C3556F9" w14:textId="2CE4BCB4" w:rsidR="00BD47BC" w:rsidRDefault="00000000">
      <w:pPr>
        <w:pStyle w:val="Sommario1"/>
        <w:rPr>
          <w:rFonts w:asciiTheme="minorHAnsi" w:eastAsiaTheme="minorEastAsia" w:hAnsiTheme="minorHAnsi" w:cstheme="minorBidi"/>
          <w:noProof/>
          <w:kern w:val="2"/>
          <w:sz w:val="22"/>
          <w:szCs w:val="22"/>
          <w14:ligatures w14:val="standardContextual"/>
        </w:rPr>
      </w:pPr>
      <w:hyperlink w:anchor="_Toc176506819" w:history="1">
        <w:r w:rsidR="00BD47BC" w:rsidRPr="00E0097D">
          <w:rPr>
            <w:rStyle w:val="Collegamentoipertestuale"/>
            <w:rFonts w:ascii="Garamond" w:hAnsi="Garamond"/>
            <w:noProof/>
          </w:rPr>
          <w:t>4.</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PRINCIPI ETICO-COMPORTAMENTALI</w:t>
        </w:r>
        <w:r w:rsidR="00BD47BC">
          <w:rPr>
            <w:noProof/>
            <w:webHidden/>
          </w:rPr>
          <w:tab/>
        </w:r>
        <w:r w:rsidR="00BD47BC">
          <w:rPr>
            <w:noProof/>
            <w:webHidden/>
          </w:rPr>
          <w:fldChar w:fldCharType="begin"/>
        </w:r>
        <w:r w:rsidR="00BD47BC">
          <w:rPr>
            <w:noProof/>
            <w:webHidden/>
          </w:rPr>
          <w:instrText xml:space="preserve"> PAGEREF _Toc176506819 \h </w:instrText>
        </w:r>
        <w:r w:rsidR="00BD47BC">
          <w:rPr>
            <w:noProof/>
            <w:webHidden/>
          </w:rPr>
        </w:r>
        <w:r w:rsidR="00BD47BC">
          <w:rPr>
            <w:noProof/>
            <w:webHidden/>
          </w:rPr>
          <w:fldChar w:fldCharType="separate"/>
        </w:r>
        <w:r w:rsidR="00BD47BC">
          <w:rPr>
            <w:noProof/>
            <w:webHidden/>
          </w:rPr>
          <w:t>7</w:t>
        </w:r>
        <w:r w:rsidR="00BD47BC">
          <w:rPr>
            <w:noProof/>
            <w:webHidden/>
          </w:rPr>
          <w:fldChar w:fldCharType="end"/>
        </w:r>
      </w:hyperlink>
    </w:p>
    <w:p w14:paraId="3556635A" w14:textId="1D8D33DA" w:rsidR="00BD47BC" w:rsidRDefault="00000000">
      <w:pPr>
        <w:pStyle w:val="Sommario1"/>
        <w:rPr>
          <w:rFonts w:asciiTheme="minorHAnsi" w:eastAsiaTheme="minorEastAsia" w:hAnsiTheme="minorHAnsi" w:cstheme="minorBidi"/>
          <w:noProof/>
          <w:kern w:val="2"/>
          <w:sz w:val="22"/>
          <w:szCs w:val="22"/>
          <w14:ligatures w14:val="standardContextual"/>
        </w:rPr>
      </w:pPr>
      <w:hyperlink w:anchor="_Toc176506820" w:history="1">
        <w:r w:rsidR="00BD47BC" w:rsidRPr="00E0097D">
          <w:rPr>
            <w:rStyle w:val="Collegamentoipertestuale"/>
            <w:rFonts w:ascii="Garamond" w:hAnsi="Garamond"/>
            <w:noProof/>
          </w:rPr>
          <w:t>5.</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REGOLE ETICO-COMPORTAMENTALI</w:t>
        </w:r>
        <w:r w:rsidR="00BD47BC">
          <w:rPr>
            <w:noProof/>
            <w:webHidden/>
          </w:rPr>
          <w:tab/>
        </w:r>
        <w:r w:rsidR="00BD47BC">
          <w:rPr>
            <w:noProof/>
            <w:webHidden/>
          </w:rPr>
          <w:fldChar w:fldCharType="begin"/>
        </w:r>
        <w:r w:rsidR="00BD47BC">
          <w:rPr>
            <w:noProof/>
            <w:webHidden/>
          </w:rPr>
          <w:instrText xml:space="preserve"> PAGEREF _Toc176506820 \h </w:instrText>
        </w:r>
        <w:r w:rsidR="00BD47BC">
          <w:rPr>
            <w:noProof/>
            <w:webHidden/>
          </w:rPr>
        </w:r>
        <w:r w:rsidR="00BD47BC">
          <w:rPr>
            <w:noProof/>
            <w:webHidden/>
          </w:rPr>
          <w:fldChar w:fldCharType="separate"/>
        </w:r>
        <w:r w:rsidR="00BD47BC">
          <w:rPr>
            <w:noProof/>
            <w:webHidden/>
          </w:rPr>
          <w:t>9</w:t>
        </w:r>
        <w:r w:rsidR="00BD47BC">
          <w:rPr>
            <w:noProof/>
            <w:webHidden/>
          </w:rPr>
          <w:fldChar w:fldCharType="end"/>
        </w:r>
      </w:hyperlink>
    </w:p>
    <w:p w14:paraId="4E2E45D1" w14:textId="4F032D29" w:rsidR="00BD47BC" w:rsidRDefault="00000000">
      <w:pPr>
        <w:pStyle w:val="Sommario2"/>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76506821" w:history="1">
        <w:r w:rsidR="00BD47BC" w:rsidRPr="00E0097D">
          <w:rPr>
            <w:rStyle w:val="Collegamentoipertestuale"/>
            <w:rFonts w:ascii="Garamond" w:hAnsi="Garamond"/>
            <w:noProof/>
          </w:rPr>
          <w:t>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Tutela e valorizzazione della Persona</w:t>
        </w:r>
        <w:r w:rsidR="00BD47BC">
          <w:rPr>
            <w:noProof/>
            <w:webHidden/>
          </w:rPr>
          <w:tab/>
        </w:r>
        <w:r w:rsidR="00BD47BC">
          <w:rPr>
            <w:noProof/>
            <w:webHidden/>
          </w:rPr>
          <w:fldChar w:fldCharType="begin"/>
        </w:r>
        <w:r w:rsidR="00BD47BC">
          <w:rPr>
            <w:noProof/>
            <w:webHidden/>
          </w:rPr>
          <w:instrText xml:space="preserve"> PAGEREF _Toc176506821 \h </w:instrText>
        </w:r>
        <w:r w:rsidR="00BD47BC">
          <w:rPr>
            <w:noProof/>
            <w:webHidden/>
          </w:rPr>
        </w:r>
        <w:r w:rsidR="00BD47BC">
          <w:rPr>
            <w:noProof/>
            <w:webHidden/>
          </w:rPr>
          <w:fldChar w:fldCharType="separate"/>
        </w:r>
        <w:r w:rsidR="00BD47BC">
          <w:rPr>
            <w:noProof/>
            <w:webHidden/>
          </w:rPr>
          <w:t>9</w:t>
        </w:r>
        <w:r w:rsidR="00BD47BC">
          <w:rPr>
            <w:noProof/>
            <w:webHidden/>
          </w:rPr>
          <w:fldChar w:fldCharType="end"/>
        </w:r>
      </w:hyperlink>
    </w:p>
    <w:p w14:paraId="60393FC3" w14:textId="3F82E79F" w:rsidR="00BD47BC" w:rsidRDefault="00000000">
      <w:pPr>
        <w:pStyle w:val="Sommario2"/>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76506822" w:history="1">
        <w:r w:rsidR="00BD47BC" w:rsidRPr="00E0097D">
          <w:rPr>
            <w:rStyle w:val="Collegamentoipertestuale"/>
            <w:rFonts w:ascii="Garamond" w:hAnsi="Garamond"/>
            <w:noProof/>
          </w:rPr>
          <w:t>ii.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Tutela della Salute e Sicurezza</w:t>
        </w:r>
        <w:r w:rsidR="00BD47BC">
          <w:rPr>
            <w:noProof/>
            <w:webHidden/>
          </w:rPr>
          <w:tab/>
        </w:r>
        <w:r w:rsidR="00BD47BC">
          <w:rPr>
            <w:noProof/>
            <w:webHidden/>
          </w:rPr>
          <w:fldChar w:fldCharType="begin"/>
        </w:r>
        <w:r w:rsidR="00BD47BC">
          <w:rPr>
            <w:noProof/>
            <w:webHidden/>
          </w:rPr>
          <w:instrText xml:space="preserve"> PAGEREF _Toc176506822 \h </w:instrText>
        </w:r>
        <w:r w:rsidR="00BD47BC">
          <w:rPr>
            <w:noProof/>
            <w:webHidden/>
          </w:rPr>
        </w:r>
        <w:r w:rsidR="00BD47BC">
          <w:rPr>
            <w:noProof/>
            <w:webHidden/>
          </w:rPr>
          <w:fldChar w:fldCharType="separate"/>
        </w:r>
        <w:r w:rsidR="00BD47BC">
          <w:rPr>
            <w:noProof/>
            <w:webHidden/>
          </w:rPr>
          <w:t>9</w:t>
        </w:r>
        <w:r w:rsidR="00BD47BC">
          <w:rPr>
            <w:noProof/>
            <w:webHidden/>
          </w:rPr>
          <w:fldChar w:fldCharType="end"/>
        </w:r>
      </w:hyperlink>
    </w:p>
    <w:p w14:paraId="0F4FF7B5" w14:textId="30B0F75E"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23" w:history="1">
        <w:r w:rsidR="00BD47BC" w:rsidRPr="00E0097D">
          <w:rPr>
            <w:rStyle w:val="Collegamentoipertestuale"/>
            <w:rFonts w:ascii="Garamond" w:hAnsi="Garamond"/>
            <w:noProof/>
          </w:rPr>
          <w:t>iii.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Tutela dell’ambiente</w:t>
        </w:r>
        <w:r w:rsidR="00BD47BC">
          <w:rPr>
            <w:noProof/>
            <w:webHidden/>
          </w:rPr>
          <w:tab/>
        </w:r>
        <w:r w:rsidR="00BD47BC">
          <w:rPr>
            <w:noProof/>
            <w:webHidden/>
          </w:rPr>
          <w:fldChar w:fldCharType="begin"/>
        </w:r>
        <w:r w:rsidR="00BD47BC">
          <w:rPr>
            <w:noProof/>
            <w:webHidden/>
          </w:rPr>
          <w:instrText xml:space="preserve"> PAGEREF _Toc176506823 \h </w:instrText>
        </w:r>
        <w:r w:rsidR="00BD47BC">
          <w:rPr>
            <w:noProof/>
            <w:webHidden/>
          </w:rPr>
        </w:r>
        <w:r w:rsidR="00BD47BC">
          <w:rPr>
            <w:noProof/>
            <w:webHidden/>
          </w:rPr>
          <w:fldChar w:fldCharType="separate"/>
        </w:r>
        <w:r w:rsidR="00BD47BC">
          <w:rPr>
            <w:noProof/>
            <w:webHidden/>
          </w:rPr>
          <w:t>10</w:t>
        </w:r>
        <w:r w:rsidR="00BD47BC">
          <w:rPr>
            <w:noProof/>
            <w:webHidden/>
          </w:rPr>
          <w:fldChar w:fldCharType="end"/>
        </w:r>
      </w:hyperlink>
    </w:p>
    <w:p w14:paraId="09DE8265" w14:textId="2C92FF59"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24" w:history="1">
        <w:r w:rsidR="00BD47BC" w:rsidRPr="00E0097D">
          <w:rPr>
            <w:rStyle w:val="Collegamentoipertestuale"/>
            <w:rFonts w:ascii="Garamond" w:hAnsi="Garamond"/>
            <w:noProof/>
          </w:rPr>
          <w:t>iv.</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Politica Anticorruzione</w:t>
        </w:r>
        <w:r w:rsidR="00BD47BC">
          <w:rPr>
            <w:noProof/>
            <w:webHidden/>
          </w:rPr>
          <w:tab/>
        </w:r>
        <w:r w:rsidR="00BD47BC">
          <w:rPr>
            <w:noProof/>
            <w:webHidden/>
          </w:rPr>
          <w:fldChar w:fldCharType="begin"/>
        </w:r>
        <w:r w:rsidR="00BD47BC">
          <w:rPr>
            <w:noProof/>
            <w:webHidden/>
          </w:rPr>
          <w:instrText xml:space="preserve"> PAGEREF _Toc176506824 \h </w:instrText>
        </w:r>
        <w:r w:rsidR="00BD47BC">
          <w:rPr>
            <w:noProof/>
            <w:webHidden/>
          </w:rPr>
        </w:r>
        <w:r w:rsidR="00BD47BC">
          <w:rPr>
            <w:noProof/>
            <w:webHidden/>
          </w:rPr>
          <w:fldChar w:fldCharType="separate"/>
        </w:r>
        <w:r w:rsidR="00BD47BC">
          <w:rPr>
            <w:noProof/>
            <w:webHidden/>
          </w:rPr>
          <w:t>10</w:t>
        </w:r>
        <w:r w:rsidR="00BD47BC">
          <w:rPr>
            <w:noProof/>
            <w:webHidden/>
          </w:rPr>
          <w:fldChar w:fldCharType="end"/>
        </w:r>
      </w:hyperlink>
    </w:p>
    <w:p w14:paraId="383D138A" w14:textId="01B0E597" w:rsidR="00BD47BC" w:rsidRDefault="00000000">
      <w:pPr>
        <w:pStyle w:val="Sommario2"/>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76506825" w:history="1">
        <w:r w:rsidR="00BD47BC" w:rsidRPr="00E0097D">
          <w:rPr>
            <w:rStyle w:val="Collegamentoipertestuale"/>
            <w:rFonts w:ascii="Garamond" w:hAnsi="Garamond"/>
            <w:noProof/>
          </w:rPr>
          <w:t>v.</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Politica di contrasto alla criminalità organizzata</w:t>
        </w:r>
        <w:r w:rsidR="00BD47BC">
          <w:rPr>
            <w:noProof/>
            <w:webHidden/>
          </w:rPr>
          <w:tab/>
        </w:r>
        <w:r w:rsidR="00BD47BC">
          <w:rPr>
            <w:noProof/>
            <w:webHidden/>
          </w:rPr>
          <w:fldChar w:fldCharType="begin"/>
        </w:r>
        <w:r w:rsidR="00BD47BC">
          <w:rPr>
            <w:noProof/>
            <w:webHidden/>
          </w:rPr>
          <w:instrText xml:space="preserve"> PAGEREF _Toc176506825 \h </w:instrText>
        </w:r>
        <w:r w:rsidR="00BD47BC">
          <w:rPr>
            <w:noProof/>
            <w:webHidden/>
          </w:rPr>
        </w:r>
        <w:r w:rsidR="00BD47BC">
          <w:rPr>
            <w:noProof/>
            <w:webHidden/>
          </w:rPr>
          <w:fldChar w:fldCharType="separate"/>
        </w:r>
        <w:r w:rsidR="00BD47BC">
          <w:rPr>
            <w:noProof/>
            <w:webHidden/>
          </w:rPr>
          <w:t>12</w:t>
        </w:r>
        <w:r w:rsidR="00BD47BC">
          <w:rPr>
            <w:noProof/>
            <w:webHidden/>
          </w:rPr>
          <w:fldChar w:fldCharType="end"/>
        </w:r>
      </w:hyperlink>
    </w:p>
    <w:p w14:paraId="1A236D7A" w14:textId="77B6D381"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26" w:history="1">
        <w:r w:rsidR="00BD47BC" w:rsidRPr="00E0097D">
          <w:rPr>
            <w:rStyle w:val="Collegamentoipertestuale"/>
            <w:rFonts w:ascii="Garamond" w:hAnsi="Garamond"/>
            <w:noProof/>
          </w:rPr>
          <w:t>vi.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Conflitto di Interessi</w:t>
        </w:r>
        <w:r w:rsidR="00BD47BC">
          <w:rPr>
            <w:noProof/>
            <w:webHidden/>
          </w:rPr>
          <w:tab/>
        </w:r>
        <w:r w:rsidR="00BD47BC">
          <w:rPr>
            <w:noProof/>
            <w:webHidden/>
          </w:rPr>
          <w:fldChar w:fldCharType="begin"/>
        </w:r>
        <w:r w:rsidR="00BD47BC">
          <w:rPr>
            <w:noProof/>
            <w:webHidden/>
          </w:rPr>
          <w:instrText xml:space="preserve"> PAGEREF _Toc176506826 \h </w:instrText>
        </w:r>
        <w:r w:rsidR="00BD47BC">
          <w:rPr>
            <w:noProof/>
            <w:webHidden/>
          </w:rPr>
        </w:r>
        <w:r w:rsidR="00BD47BC">
          <w:rPr>
            <w:noProof/>
            <w:webHidden/>
          </w:rPr>
          <w:fldChar w:fldCharType="separate"/>
        </w:r>
        <w:r w:rsidR="00BD47BC">
          <w:rPr>
            <w:noProof/>
            <w:webHidden/>
          </w:rPr>
          <w:t>13</w:t>
        </w:r>
        <w:r w:rsidR="00BD47BC">
          <w:rPr>
            <w:noProof/>
            <w:webHidden/>
          </w:rPr>
          <w:fldChar w:fldCharType="end"/>
        </w:r>
      </w:hyperlink>
    </w:p>
    <w:p w14:paraId="5C2B9AB7" w14:textId="5AC38D0D"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29" w:history="1">
        <w:r w:rsidR="00BD47BC" w:rsidRPr="00E0097D">
          <w:rPr>
            <w:rStyle w:val="Collegamentoipertestuale"/>
            <w:rFonts w:ascii="Garamond" w:hAnsi="Garamond"/>
            <w:noProof/>
          </w:rPr>
          <w:t>vii.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Tutela dei dati</w:t>
        </w:r>
        <w:r w:rsidR="00BD47BC">
          <w:rPr>
            <w:noProof/>
            <w:webHidden/>
          </w:rPr>
          <w:tab/>
        </w:r>
        <w:r w:rsidR="00BD47BC">
          <w:rPr>
            <w:noProof/>
            <w:webHidden/>
          </w:rPr>
          <w:fldChar w:fldCharType="begin"/>
        </w:r>
        <w:r w:rsidR="00BD47BC">
          <w:rPr>
            <w:noProof/>
            <w:webHidden/>
          </w:rPr>
          <w:instrText xml:space="preserve"> PAGEREF _Toc176506829 \h </w:instrText>
        </w:r>
        <w:r w:rsidR="00BD47BC">
          <w:rPr>
            <w:noProof/>
            <w:webHidden/>
          </w:rPr>
        </w:r>
        <w:r w:rsidR="00BD47BC">
          <w:rPr>
            <w:noProof/>
            <w:webHidden/>
          </w:rPr>
          <w:fldChar w:fldCharType="separate"/>
        </w:r>
        <w:r w:rsidR="00BD47BC">
          <w:rPr>
            <w:noProof/>
            <w:webHidden/>
          </w:rPr>
          <w:t>14</w:t>
        </w:r>
        <w:r w:rsidR="00BD47BC">
          <w:rPr>
            <w:noProof/>
            <w:webHidden/>
          </w:rPr>
          <w:fldChar w:fldCharType="end"/>
        </w:r>
      </w:hyperlink>
    </w:p>
    <w:p w14:paraId="0FDB3D91" w14:textId="3FC907BF"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30" w:history="1">
        <w:r w:rsidR="00BD47BC" w:rsidRPr="00E0097D">
          <w:rPr>
            <w:rStyle w:val="Collegamentoipertestuale"/>
            <w:rFonts w:ascii="Garamond" w:hAnsi="Garamond"/>
            <w:noProof/>
          </w:rPr>
          <w:t>viii.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Rapporti interni</w:t>
        </w:r>
        <w:r w:rsidR="00BD47BC">
          <w:rPr>
            <w:noProof/>
            <w:webHidden/>
          </w:rPr>
          <w:tab/>
        </w:r>
        <w:r w:rsidR="00BD47BC">
          <w:rPr>
            <w:noProof/>
            <w:webHidden/>
          </w:rPr>
          <w:fldChar w:fldCharType="begin"/>
        </w:r>
        <w:r w:rsidR="00BD47BC">
          <w:rPr>
            <w:noProof/>
            <w:webHidden/>
          </w:rPr>
          <w:instrText xml:space="preserve"> PAGEREF _Toc176506830 \h </w:instrText>
        </w:r>
        <w:r w:rsidR="00BD47BC">
          <w:rPr>
            <w:noProof/>
            <w:webHidden/>
          </w:rPr>
        </w:r>
        <w:r w:rsidR="00BD47BC">
          <w:rPr>
            <w:noProof/>
            <w:webHidden/>
          </w:rPr>
          <w:fldChar w:fldCharType="separate"/>
        </w:r>
        <w:r w:rsidR="00BD47BC">
          <w:rPr>
            <w:noProof/>
            <w:webHidden/>
          </w:rPr>
          <w:t>15</w:t>
        </w:r>
        <w:r w:rsidR="00BD47BC">
          <w:rPr>
            <w:noProof/>
            <w:webHidden/>
          </w:rPr>
          <w:fldChar w:fldCharType="end"/>
        </w:r>
      </w:hyperlink>
    </w:p>
    <w:p w14:paraId="68D5AA68" w14:textId="5F84C553"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33" w:history="1">
        <w:r w:rsidR="00BD47BC" w:rsidRPr="00E0097D">
          <w:rPr>
            <w:rStyle w:val="Collegamentoipertestuale"/>
            <w:rFonts w:ascii="Garamond" w:hAnsi="Garamond"/>
            <w:noProof/>
          </w:rPr>
          <w:t>ix.</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Trasparenza della documentazione</w:t>
        </w:r>
        <w:r w:rsidR="00BD47BC">
          <w:rPr>
            <w:noProof/>
            <w:webHidden/>
          </w:rPr>
          <w:tab/>
        </w:r>
        <w:r w:rsidR="00BD47BC">
          <w:rPr>
            <w:noProof/>
            <w:webHidden/>
          </w:rPr>
          <w:fldChar w:fldCharType="begin"/>
        </w:r>
        <w:r w:rsidR="00BD47BC">
          <w:rPr>
            <w:noProof/>
            <w:webHidden/>
          </w:rPr>
          <w:instrText xml:space="preserve"> PAGEREF _Toc176506833 \h </w:instrText>
        </w:r>
        <w:r w:rsidR="00BD47BC">
          <w:rPr>
            <w:noProof/>
            <w:webHidden/>
          </w:rPr>
        </w:r>
        <w:r w:rsidR="00BD47BC">
          <w:rPr>
            <w:noProof/>
            <w:webHidden/>
          </w:rPr>
          <w:fldChar w:fldCharType="separate"/>
        </w:r>
        <w:r w:rsidR="00BD47BC">
          <w:rPr>
            <w:noProof/>
            <w:webHidden/>
          </w:rPr>
          <w:t>15</w:t>
        </w:r>
        <w:r w:rsidR="00BD47BC">
          <w:rPr>
            <w:noProof/>
            <w:webHidden/>
          </w:rPr>
          <w:fldChar w:fldCharType="end"/>
        </w:r>
      </w:hyperlink>
    </w:p>
    <w:p w14:paraId="67F7439A" w14:textId="51A587CA" w:rsidR="00BD47BC" w:rsidRDefault="00000000">
      <w:pPr>
        <w:pStyle w:val="Sommario2"/>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76506834" w:history="1">
        <w:r w:rsidR="00BD47BC" w:rsidRPr="00E0097D">
          <w:rPr>
            <w:rStyle w:val="Collegamentoipertestuale"/>
            <w:rFonts w:ascii="Garamond" w:hAnsi="Garamond"/>
            <w:noProof/>
          </w:rPr>
          <w:t>x.</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Tutela della Libera Concorrenza</w:t>
        </w:r>
        <w:r w:rsidR="00BD47BC">
          <w:rPr>
            <w:noProof/>
            <w:webHidden/>
          </w:rPr>
          <w:tab/>
        </w:r>
        <w:r w:rsidR="00BD47BC">
          <w:rPr>
            <w:noProof/>
            <w:webHidden/>
          </w:rPr>
          <w:fldChar w:fldCharType="begin"/>
        </w:r>
        <w:r w:rsidR="00BD47BC">
          <w:rPr>
            <w:noProof/>
            <w:webHidden/>
          </w:rPr>
          <w:instrText xml:space="preserve"> PAGEREF _Toc176506834 \h </w:instrText>
        </w:r>
        <w:r w:rsidR="00BD47BC">
          <w:rPr>
            <w:noProof/>
            <w:webHidden/>
          </w:rPr>
        </w:r>
        <w:r w:rsidR="00BD47BC">
          <w:rPr>
            <w:noProof/>
            <w:webHidden/>
          </w:rPr>
          <w:fldChar w:fldCharType="separate"/>
        </w:r>
        <w:r w:rsidR="00BD47BC">
          <w:rPr>
            <w:noProof/>
            <w:webHidden/>
          </w:rPr>
          <w:t>15</w:t>
        </w:r>
        <w:r w:rsidR="00BD47BC">
          <w:rPr>
            <w:noProof/>
            <w:webHidden/>
          </w:rPr>
          <w:fldChar w:fldCharType="end"/>
        </w:r>
      </w:hyperlink>
    </w:p>
    <w:p w14:paraId="13E95366" w14:textId="5CF73D00"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35" w:history="1">
        <w:r w:rsidR="00BD47BC" w:rsidRPr="00E0097D">
          <w:rPr>
            <w:rStyle w:val="Collegamentoipertestuale"/>
            <w:rFonts w:ascii="Garamond" w:hAnsi="Garamond"/>
            <w:noProof/>
          </w:rPr>
          <w:t>xi.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Tutela della Proprietà Intellettuale</w:t>
        </w:r>
        <w:r w:rsidR="00BD47BC">
          <w:rPr>
            <w:noProof/>
            <w:webHidden/>
          </w:rPr>
          <w:tab/>
        </w:r>
        <w:r w:rsidR="00BD47BC">
          <w:rPr>
            <w:noProof/>
            <w:webHidden/>
          </w:rPr>
          <w:fldChar w:fldCharType="begin"/>
        </w:r>
        <w:r w:rsidR="00BD47BC">
          <w:rPr>
            <w:noProof/>
            <w:webHidden/>
          </w:rPr>
          <w:instrText xml:space="preserve"> PAGEREF _Toc176506835 \h </w:instrText>
        </w:r>
        <w:r w:rsidR="00BD47BC">
          <w:rPr>
            <w:noProof/>
            <w:webHidden/>
          </w:rPr>
        </w:r>
        <w:r w:rsidR="00BD47BC">
          <w:rPr>
            <w:noProof/>
            <w:webHidden/>
          </w:rPr>
          <w:fldChar w:fldCharType="separate"/>
        </w:r>
        <w:r w:rsidR="00BD47BC">
          <w:rPr>
            <w:noProof/>
            <w:webHidden/>
          </w:rPr>
          <w:t>16</w:t>
        </w:r>
        <w:r w:rsidR="00BD47BC">
          <w:rPr>
            <w:noProof/>
            <w:webHidden/>
          </w:rPr>
          <w:fldChar w:fldCharType="end"/>
        </w:r>
      </w:hyperlink>
    </w:p>
    <w:p w14:paraId="79312B78" w14:textId="2AD37385" w:rsidR="00BD47BC" w:rsidRDefault="00000000">
      <w:pPr>
        <w:pStyle w:val="Sommario2"/>
        <w:tabs>
          <w:tab w:val="left" w:pos="880"/>
          <w:tab w:val="right" w:leader="dot" w:pos="9628"/>
        </w:tabs>
        <w:rPr>
          <w:rFonts w:asciiTheme="minorHAnsi" w:eastAsiaTheme="minorEastAsia" w:hAnsiTheme="minorHAnsi" w:cstheme="minorBidi"/>
          <w:noProof/>
          <w:kern w:val="2"/>
          <w:sz w:val="22"/>
          <w:szCs w:val="22"/>
          <w14:ligatures w14:val="standardContextual"/>
        </w:rPr>
      </w:pPr>
      <w:hyperlink w:anchor="_Toc176506836" w:history="1">
        <w:r w:rsidR="00BD47BC" w:rsidRPr="00E0097D">
          <w:rPr>
            <w:rStyle w:val="Collegamentoipertestuale"/>
            <w:rFonts w:ascii="Garamond" w:hAnsi="Garamond"/>
            <w:noProof/>
          </w:rPr>
          <w:t>xii.</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Gestione dell’informazione e rapporti con i mass media</w:t>
        </w:r>
        <w:r w:rsidR="00BD47BC">
          <w:rPr>
            <w:noProof/>
            <w:webHidden/>
          </w:rPr>
          <w:tab/>
        </w:r>
        <w:r w:rsidR="00BD47BC">
          <w:rPr>
            <w:noProof/>
            <w:webHidden/>
          </w:rPr>
          <w:fldChar w:fldCharType="begin"/>
        </w:r>
        <w:r w:rsidR="00BD47BC">
          <w:rPr>
            <w:noProof/>
            <w:webHidden/>
          </w:rPr>
          <w:instrText xml:space="preserve"> PAGEREF _Toc176506836 \h </w:instrText>
        </w:r>
        <w:r w:rsidR="00BD47BC">
          <w:rPr>
            <w:noProof/>
            <w:webHidden/>
          </w:rPr>
        </w:r>
        <w:r w:rsidR="00BD47BC">
          <w:rPr>
            <w:noProof/>
            <w:webHidden/>
          </w:rPr>
          <w:fldChar w:fldCharType="separate"/>
        </w:r>
        <w:r w:rsidR="00BD47BC">
          <w:rPr>
            <w:noProof/>
            <w:webHidden/>
          </w:rPr>
          <w:t>16</w:t>
        </w:r>
        <w:r w:rsidR="00BD47BC">
          <w:rPr>
            <w:noProof/>
            <w:webHidden/>
          </w:rPr>
          <w:fldChar w:fldCharType="end"/>
        </w:r>
      </w:hyperlink>
    </w:p>
    <w:p w14:paraId="6E5D9C5E" w14:textId="0CC9825D" w:rsidR="00BD47BC" w:rsidRDefault="00000000">
      <w:pPr>
        <w:pStyle w:val="Sommario1"/>
        <w:rPr>
          <w:rFonts w:asciiTheme="minorHAnsi" w:eastAsiaTheme="minorEastAsia" w:hAnsiTheme="minorHAnsi" w:cstheme="minorBidi"/>
          <w:noProof/>
          <w:kern w:val="2"/>
          <w:sz w:val="22"/>
          <w:szCs w:val="22"/>
          <w14:ligatures w14:val="standardContextual"/>
        </w:rPr>
      </w:pPr>
      <w:hyperlink w:anchor="_Toc176506837" w:history="1">
        <w:r w:rsidR="00BD47BC" w:rsidRPr="00E0097D">
          <w:rPr>
            <w:rStyle w:val="Collegamentoipertestuale"/>
            <w:rFonts w:ascii="Garamond" w:hAnsi="Garamond"/>
            <w:noProof/>
          </w:rPr>
          <w:t>6.</w:t>
        </w:r>
        <w:r w:rsidR="00BD47BC">
          <w:rPr>
            <w:rFonts w:asciiTheme="minorHAnsi" w:eastAsiaTheme="minorEastAsia" w:hAnsiTheme="minorHAnsi" w:cstheme="minorBidi"/>
            <w:noProof/>
            <w:kern w:val="2"/>
            <w:sz w:val="22"/>
            <w:szCs w:val="22"/>
            <w14:ligatures w14:val="standardContextual"/>
          </w:rPr>
          <w:tab/>
        </w:r>
        <w:r w:rsidR="00BD47BC" w:rsidRPr="00E0097D">
          <w:rPr>
            <w:rStyle w:val="Collegamentoipertestuale"/>
            <w:rFonts w:ascii="Garamond" w:hAnsi="Garamond"/>
            <w:noProof/>
          </w:rPr>
          <w:t>SEGNALAZIONI E VIOLAZIONI DEL CODICE</w:t>
        </w:r>
        <w:r w:rsidR="00BD47BC">
          <w:rPr>
            <w:noProof/>
            <w:webHidden/>
          </w:rPr>
          <w:tab/>
        </w:r>
        <w:r w:rsidR="00BD47BC">
          <w:rPr>
            <w:noProof/>
            <w:webHidden/>
          </w:rPr>
          <w:fldChar w:fldCharType="begin"/>
        </w:r>
        <w:r w:rsidR="00BD47BC">
          <w:rPr>
            <w:noProof/>
            <w:webHidden/>
          </w:rPr>
          <w:instrText xml:space="preserve"> PAGEREF _Toc176506837 \h </w:instrText>
        </w:r>
        <w:r w:rsidR="00BD47BC">
          <w:rPr>
            <w:noProof/>
            <w:webHidden/>
          </w:rPr>
        </w:r>
        <w:r w:rsidR="00BD47BC">
          <w:rPr>
            <w:noProof/>
            <w:webHidden/>
          </w:rPr>
          <w:fldChar w:fldCharType="separate"/>
        </w:r>
        <w:r w:rsidR="00BD47BC">
          <w:rPr>
            <w:noProof/>
            <w:webHidden/>
          </w:rPr>
          <w:t>18</w:t>
        </w:r>
        <w:r w:rsidR="00BD47BC">
          <w:rPr>
            <w:noProof/>
            <w:webHidden/>
          </w:rPr>
          <w:fldChar w:fldCharType="end"/>
        </w:r>
      </w:hyperlink>
    </w:p>
    <w:p w14:paraId="39152507" w14:textId="1844B311" w:rsidR="003A13CA" w:rsidRPr="00F947B1" w:rsidRDefault="003A13CA" w:rsidP="002E7C46">
      <w:pPr>
        <w:pStyle w:val="Titolo1"/>
        <w:tabs>
          <w:tab w:val="left" w:pos="1392"/>
        </w:tabs>
        <w:spacing w:line="360" w:lineRule="auto"/>
        <w:jc w:val="both"/>
        <w:rPr>
          <w:rFonts w:ascii="Garamond" w:hAnsi="Garamond" w:cs="Times New Roman"/>
        </w:rPr>
      </w:pPr>
      <w:r w:rsidRPr="00F947B1">
        <w:rPr>
          <w:rFonts w:ascii="Garamond" w:hAnsi="Garamond" w:cs="Times New Roman"/>
        </w:rPr>
        <w:fldChar w:fldCharType="end"/>
      </w:r>
    </w:p>
    <w:p w14:paraId="7B3A52F5" w14:textId="77777777" w:rsidR="003A13CA" w:rsidRPr="00F947B1" w:rsidRDefault="003A13CA" w:rsidP="002E7C46">
      <w:pPr>
        <w:pStyle w:val="Titolo1"/>
        <w:numPr>
          <w:ilvl w:val="0"/>
          <w:numId w:val="6"/>
        </w:numPr>
        <w:tabs>
          <w:tab w:val="left" w:pos="1392"/>
        </w:tabs>
        <w:spacing w:line="360" w:lineRule="auto"/>
        <w:jc w:val="both"/>
        <w:rPr>
          <w:rFonts w:ascii="Garamond" w:hAnsi="Garamond" w:cs="Times New Roman"/>
        </w:rPr>
      </w:pPr>
      <w:r w:rsidRPr="00F947B1">
        <w:rPr>
          <w:rFonts w:ascii="Garamond" w:hAnsi="Garamond" w:cs="Times New Roman"/>
        </w:rPr>
        <w:br w:type="page"/>
      </w:r>
      <w:bookmarkStart w:id="0" w:name="_Toc176506816"/>
      <w:r w:rsidRPr="00F947B1">
        <w:rPr>
          <w:rFonts w:ascii="Garamond" w:hAnsi="Garamond" w:cs="Times New Roman"/>
        </w:rPr>
        <w:lastRenderedPageBreak/>
        <w:t>PREMESSA</w:t>
      </w:r>
      <w:bookmarkEnd w:id="0"/>
    </w:p>
    <w:p w14:paraId="078D83E8" w14:textId="77777777" w:rsidR="00707755" w:rsidRPr="00497938" w:rsidRDefault="00707755" w:rsidP="00497938">
      <w:pPr>
        <w:spacing w:after="120" w:line="360" w:lineRule="auto"/>
        <w:jc w:val="both"/>
        <w:rPr>
          <w:rFonts w:ascii="Garamond" w:hAnsi="Garamond"/>
        </w:rPr>
      </w:pPr>
      <w:bookmarkStart w:id="1" w:name="_Toc280655297"/>
      <w:r w:rsidRPr="00497938">
        <w:rPr>
          <w:rFonts w:ascii="Garamond" w:hAnsi="Garamond"/>
        </w:rPr>
        <w:t>ACEA PINEROLESE ENERGIA (d’ora in avanti, APE) è società che opera nel mercato dell’energia dal 1856.</w:t>
      </w:r>
    </w:p>
    <w:p w14:paraId="5B0A1B58" w14:textId="77777777" w:rsidR="00707755" w:rsidRPr="00497938" w:rsidRDefault="00707755" w:rsidP="00497938">
      <w:pPr>
        <w:spacing w:after="120" w:line="360" w:lineRule="auto"/>
        <w:jc w:val="both"/>
        <w:rPr>
          <w:rFonts w:ascii="Garamond" w:hAnsi="Garamond"/>
        </w:rPr>
      </w:pPr>
      <w:r w:rsidRPr="00497938">
        <w:rPr>
          <w:rFonts w:ascii="Garamond" w:hAnsi="Garamond"/>
        </w:rPr>
        <w:br/>
        <w:t xml:space="preserve">La compagine sociale di APE è costituita da numerosi Comuni del Pinerolese presenti, altresì, in ACEA PINEROLESE INDUSTRIALE ed in ACEA SERVIZI STRUMENTALI TERRITORIALI </w:t>
      </w:r>
      <w:proofErr w:type="gramStart"/>
      <w:r w:rsidRPr="00497938">
        <w:rPr>
          <w:rFonts w:ascii="Garamond" w:hAnsi="Garamond"/>
        </w:rPr>
        <w:t>s.r.l..</w:t>
      </w:r>
      <w:proofErr w:type="gramEnd"/>
      <w:r w:rsidRPr="00497938">
        <w:rPr>
          <w:rFonts w:ascii="Garamond" w:hAnsi="Garamond"/>
        </w:rPr>
        <w:t xml:space="preserve"> </w:t>
      </w:r>
      <w:bookmarkStart w:id="2" w:name="Storia"/>
      <w:bookmarkEnd w:id="2"/>
    </w:p>
    <w:p w14:paraId="2DC7E46C" w14:textId="77777777" w:rsidR="00707755" w:rsidRPr="00497938" w:rsidRDefault="00707755" w:rsidP="00497938">
      <w:pPr>
        <w:spacing w:after="120" w:line="360" w:lineRule="auto"/>
        <w:jc w:val="both"/>
        <w:rPr>
          <w:rFonts w:ascii="Garamond" w:hAnsi="Garamond"/>
        </w:rPr>
      </w:pPr>
      <w:r w:rsidRPr="00497938">
        <w:rPr>
          <w:rFonts w:ascii="Garamond" w:hAnsi="Garamond"/>
        </w:rPr>
        <w:t>APE si occupa in maniera prevalente delle seguenti attività:</w:t>
      </w:r>
    </w:p>
    <w:p w14:paraId="6892DAD3" w14:textId="77777777" w:rsidR="00707755" w:rsidRPr="00497938" w:rsidRDefault="00707755" w:rsidP="00497938">
      <w:pPr>
        <w:numPr>
          <w:ilvl w:val="0"/>
          <w:numId w:val="27"/>
        </w:numPr>
        <w:spacing w:after="120" w:line="360" w:lineRule="auto"/>
        <w:jc w:val="both"/>
        <w:rPr>
          <w:rFonts w:ascii="Garamond" w:hAnsi="Garamond"/>
        </w:rPr>
      </w:pPr>
      <w:r w:rsidRPr="00497938">
        <w:rPr>
          <w:rFonts w:ascii="Garamond" w:hAnsi="Garamond"/>
        </w:rPr>
        <w:t>gestione della attività di vendita del gas naturale come definita agli artt. 17 e 18 del d.lgs. "letta" n. 164/2000, ossia la somministrazione del gas metano all' utenza c.d. idonea e non idonea (ma dal 01/01/2003 anch'essa "idonea") - in libera concorrenza secondo la filosofia del citato d.lgs. n. 164/00, nel territorio dei comuni soci e in altri territori, nel rispetto della legislazione vigente;</w:t>
      </w:r>
    </w:p>
    <w:p w14:paraId="64E1B774" w14:textId="77777777" w:rsidR="00707755" w:rsidRPr="00497938" w:rsidRDefault="00707755" w:rsidP="00497938">
      <w:pPr>
        <w:numPr>
          <w:ilvl w:val="0"/>
          <w:numId w:val="27"/>
        </w:numPr>
        <w:spacing w:after="120" w:line="360" w:lineRule="auto"/>
        <w:jc w:val="both"/>
        <w:rPr>
          <w:rFonts w:ascii="Garamond" w:hAnsi="Garamond"/>
        </w:rPr>
      </w:pPr>
      <w:r w:rsidRPr="00497938">
        <w:rPr>
          <w:rFonts w:ascii="Garamond" w:hAnsi="Garamond"/>
        </w:rPr>
        <w:t>realizzazione e gestione di impianti per la produzione di energia idroelettrica da utilizzare in proprio e/o commercializzare nell'ambito delle norme vigenti;</w:t>
      </w:r>
    </w:p>
    <w:p w14:paraId="4247BF12" w14:textId="77777777" w:rsidR="00707755" w:rsidRPr="00497938" w:rsidRDefault="00707755" w:rsidP="00497938">
      <w:pPr>
        <w:numPr>
          <w:ilvl w:val="0"/>
          <w:numId w:val="27"/>
        </w:numPr>
        <w:spacing w:after="120" w:line="360" w:lineRule="auto"/>
        <w:jc w:val="both"/>
        <w:rPr>
          <w:rFonts w:ascii="Garamond" w:hAnsi="Garamond"/>
        </w:rPr>
      </w:pPr>
      <w:r w:rsidRPr="00497938">
        <w:rPr>
          <w:rFonts w:ascii="Garamond" w:hAnsi="Garamond"/>
        </w:rPr>
        <w:t>produzione, trasformazione, distribuzione e vendita dell'energia, nelle sue diverse forme e proveniente da diverse fonti, con preferenza per quelle rinnovabili;</w:t>
      </w:r>
    </w:p>
    <w:p w14:paraId="5579FEE3" w14:textId="77777777" w:rsidR="00707755" w:rsidRPr="00497938" w:rsidRDefault="00707755" w:rsidP="00497938">
      <w:pPr>
        <w:numPr>
          <w:ilvl w:val="0"/>
          <w:numId w:val="27"/>
        </w:numPr>
        <w:spacing w:after="120" w:line="360" w:lineRule="auto"/>
        <w:jc w:val="both"/>
        <w:rPr>
          <w:rFonts w:ascii="Garamond" w:hAnsi="Garamond"/>
        </w:rPr>
      </w:pPr>
      <w:r w:rsidRPr="00497938">
        <w:rPr>
          <w:rFonts w:ascii="Garamond" w:hAnsi="Garamond"/>
        </w:rPr>
        <w:t>ricerca, promozione e realizzazione di interventi finalizzati al miglioramento ambientale ed all'uso razionale dell'energia e delle fonti rinnovabili.</w:t>
      </w:r>
    </w:p>
    <w:p w14:paraId="44343324" w14:textId="77777777" w:rsidR="00707755" w:rsidRPr="00497938" w:rsidRDefault="00707755" w:rsidP="00497938">
      <w:pPr>
        <w:spacing w:after="120" w:line="360" w:lineRule="auto"/>
        <w:jc w:val="both"/>
        <w:rPr>
          <w:rFonts w:ascii="Garamond" w:hAnsi="Garamond"/>
        </w:rPr>
      </w:pPr>
    </w:p>
    <w:p w14:paraId="219ABC67" w14:textId="77777777" w:rsidR="00707755" w:rsidRPr="00497938" w:rsidRDefault="00707755" w:rsidP="00497938">
      <w:pPr>
        <w:spacing w:after="120" w:line="360" w:lineRule="auto"/>
        <w:jc w:val="both"/>
        <w:rPr>
          <w:rFonts w:ascii="Garamond" w:hAnsi="Garamond"/>
        </w:rPr>
      </w:pPr>
      <w:r w:rsidRPr="00497938">
        <w:rPr>
          <w:rFonts w:ascii="Garamond" w:hAnsi="Garamond"/>
        </w:rPr>
        <w:t>APE,</w:t>
      </w:r>
      <w:bookmarkStart w:id="3" w:name="_Hlk24370085"/>
      <w:r w:rsidRPr="00497938">
        <w:rPr>
          <w:rFonts w:ascii="Garamond" w:hAnsi="Garamond"/>
        </w:rPr>
        <w:t xml:space="preserve"> nell’ottica di costante miglioramento, è dotata di documentazione gestionale complementare; ci si riferisce in particolare a:</w:t>
      </w:r>
      <w:bookmarkEnd w:id="3"/>
    </w:p>
    <w:p w14:paraId="483A8A78" w14:textId="77777777" w:rsidR="00707755" w:rsidRPr="00497938" w:rsidRDefault="00707755" w:rsidP="00497938">
      <w:pPr>
        <w:numPr>
          <w:ilvl w:val="0"/>
          <w:numId w:val="28"/>
        </w:numPr>
        <w:spacing w:after="120" w:line="360" w:lineRule="auto"/>
        <w:jc w:val="both"/>
        <w:rPr>
          <w:rFonts w:ascii="Garamond" w:hAnsi="Garamond"/>
        </w:rPr>
      </w:pPr>
      <w:r w:rsidRPr="00497938">
        <w:rPr>
          <w:rFonts w:ascii="Garamond" w:hAnsi="Garamond"/>
        </w:rPr>
        <w:t>UNI ISO 9001, emblematica del percorso di miglioramento degli standard produttivi e di soddisfazione del cliente;</w:t>
      </w:r>
    </w:p>
    <w:p w14:paraId="08DEE946" w14:textId="77777777" w:rsidR="00707755" w:rsidRPr="00497938" w:rsidRDefault="00707755" w:rsidP="00497938">
      <w:pPr>
        <w:numPr>
          <w:ilvl w:val="0"/>
          <w:numId w:val="28"/>
        </w:numPr>
        <w:spacing w:after="120" w:line="360" w:lineRule="auto"/>
        <w:jc w:val="both"/>
        <w:rPr>
          <w:rFonts w:ascii="Garamond" w:hAnsi="Garamond"/>
        </w:rPr>
      </w:pPr>
      <w:r w:rsidRPr="00497938">
        <w:rPr>
          <w:rFonts w:ascii="Garamond" w:hAnsi="Garamond"/>
        </w:rPr>
        <w:t>UNI CEI 11352 ENERGIA, il cui obiettivo è quello di (i) offrire un servizio di efficienza energetica, (ii) possedere le capacità organizzativa, diagnostica, progettuale, gestionale, economica e finanziaria definite dalla norma vigente, (iii) offrire garanzia contrattuale con assunzione in proprio dei rischi tecnici e finanziari connessi con l'eventuale mancato raggiungimento degli obiettivi concordati e (iv) collegare la remunerazione dei servizi e delle attività fornite al miglioramento dell'efficienza energetica e ai risparmi conseguito.</w:t>
      </w:r>
    </w:p>
    <w:p w14:paraId="6AA7E770" w14:textId="77777777" w:rsidR="002366F0" w:rsidRPr="00497938" w:rsidRDefault="002366F0" w:rsidP="00497938">
      <w:pPr>
        <w:spacing w:after="120" w:line="360" w:lineRule="auto"/>
        <w:jc w:val="both"/>
        <w:rPr>
          <w:rFonts w:ascii="Garamond" w:hAnsi="Garamond"/>
        </w:rPr>
      </w:pPr>
    </w:p>
    <w:p w14:paraId="466698B1" w14:textId="77777777" w:rsidR="005C1059" w:rsidRPr="00497938" w:rsidRDefault="005C1059" w:rsidP="00497938">
      <w:pPr>
        <w:spacing w:after="120" w:line="360" w:lineRule="auto"/>
        <w:jc w:val="both"/>
        <w:rPr>
          <w:rFonts w:ascii="Garamond" w:hAnsi="Garamond"/>
        </w:rPr>
      </w:pPr>
      <w:r w:rsidRPr="00497938">
        <w:rPr>
          <w:rFonts w:ascii="Garamond" w:hAnsi="Garamond"/>
        </w:rPr>
        <w:t xml:space="preserve">Infine, </w:t>
      </w:r>
      <w:r w:rsidR="00707755" w:rsidRPr="00497938">
        <w:rPr>
          <w:rFonts w:ascii="Garamond" w:hAnsi="Garamond"/>
        </w:rPr>
        <w:t>APE</w:t>
      </w:r>
      <w:r w:rsidRPr="00497938">
        <w:rPr>
          <w:rFonts w:ascii="Garamond" w:hAnsi="Garamond"/>
        </w:rPr>
        <w:t>, in conformità a quanto previsto dal D.lgs. 231/01, si è dotata di un Modello di Organizzazione e Gestione (MOG 231) che si pone come obiettivo quello di prevenire la commissione dei reati presupposto ex D.lgs. 231/01 e ridurre il relativo rischio mediante l’applicazione di protocolli di prevenzione specifici.</w:t>
      </w:r>
    </w:p>
    <w:p w14:paraId="68FC9271" w14:textId="77777777" w:rsidR="005C1059" w:rsidRPr="00497938" w:rsidRDefault="005C1059" w:rsidP="005C1059">
      <w:pPr>
        <w:ind w:left="360"/>
        <w:jc w:val="both"/>
        <w:rPr>
          <w:rFonts w:ascii="Garamond" w:hAnsi="Garamond"/>
        </w:rPr>
      </w:pPr>
    </w:p>
    <w:p w14:paraId="3C8AF894" w14:textId="77777777" w:rsidR="003A13CA" w:rsidRPr="00497938" w:rsidRDefault="005C1059" w:rsidP="00497938">
      <w:pPr>
        <w:spacing w:after="120" w:line="360" w:lineRule="auto"/>
        <w:ind w:firstLine="709"/>
        <w:jc w:val="both"/>
        <w:rPr>
          <w:rFonts w:ascii="Garamond" w:hAnsi="Garamond"/>
        </w:rPr>
      </w:pPr>
      <w:r w:rsidRPr="00497938">
        <w:rPr>
          <w:rFonts w:ascii="Garamond" w:hAnsi="Garamond"/>
        </w:rPr>
        <w:t>Conseguentemente,</w:t>
      </w:r>
      <w:r w:rsidR="00707755" w:rsidRPr="00497938">
        <w:rPr>
          <w:rFonts w:ascii="Garamond" w:hAnsi="Garamond"/>
        </w:rPr>
        <w:t xml:space="preserve"> APE</w:t>
      </w:r>
      <w:r w:rsidRPr="00497938">
        <w:rPr>
          <w:rFonts w:ascii="Garamond" w:hAnsi="Garamond"/>
        </w:rPr>
        <w:t xml:space="preserve"> ha nominato un Organismo di Vigilanza (cd. OdV), organismo dotato di autonomi poteri di iniziativa e di controllo, cui è affidato il compito di vigilare sul funzionamento e l’osservanza del MOG231 </w:t>
      </w:r>
      <w:r w:rsidR="002366F0" w:rsidRPr="00497938">
        <w:rPr>
          <w:rFonts w:ascii="Garamond" w:hAnsi="Garamond"/>
        </w:rPr>
        <w:t xml:space="preserve">(di cui il presente Codice Etico è appendice) </w:t>
      </w:r>
      <w:r w:rsidRPr="00497938">
        <w:rPr>
          <w:rFonts w:ascii="Garamond" w:hAnsi="Garamond"/>
        </w:rPr>
        <w:t>e di curare il suo aggiornamento.</w:t>
      </w:r>
    </w:p>
    <w:p w14:paraId="3A6F2573" w14:textId="77777777" w:rsidR="002366F0" w:rsidRPr="00F947B1" w:rsidRDefault="002366F0" w:rsidP="002366F0">
      <w:pPr>
        <w:jc w:val="both"/>
        <w:rPr>
          <w:rFonts w:ascii="Garamond" w:hAnsi="Garamond"/>
        </w:rPr>
      </w:pPr>
    </w:p>
    <w:p w14:paraId="54FC84E4" w14:textId="77777777" w:rsidR="003A13CA" w:rsidRPr="00F947B1" w:rsidRDefault="003A13CA" w:rsidP="002E7C46">
      <w:pPr>
        <w:pStyle w:val="Titolo1"/>
        <w:numPr>
          <w:ilvl w:val="0"/>
          <w:numId w:val="6"/>
        </w:numPr>
        <w:tabs>
          <w:tab w:val="left" w:pos="1392"/>
        </w:tabs>
        <w:spacing w:line="360" w:lineRule="auto"/>
        <w:ind w:right="140"/>
        <w:jc w:val="both"/>
        <w:rPr>
          <w:rFonts w:ascii="Garamond" w:hAnsi="Garamond" w:cs="Times New Roman"/>
        </w:rPr>
      </w:pPr>
      <w:bookmarkStart w:id="4" w:name="_Toc280655300"/>
      <w:r w:rsidRPr="00F947B1">
        <w:rPr>
          <w:rFonts w:ascii="Garamond" w:hAnsi="Garamond" w:cs="Times New Roman"/>
        </w:rPr>
        <w:br w:type="page"/>
      </w:r>
      <w:bookmarkStart w:id="5" w:name="_Toc176506817"/>
      <w:r w:rsidRPr="00F947B1">
        <w:rPr>
          <w:rFonts w:ascii="Garamond" w:hAnsi="Garamond" w:cs="Times New Roman"/>
        </w:rPr>
        <w:lastRenderedPageBreak/>
        <w:t>SCOPO</w:t>
      </w:r>
      <w:r w:rsidR="0070670A" w:rsidRPr="00F947B1">
        <w:rPr>
          <w:rFonts w:ascii="Garamond" w:hAnsi="Garamond" w:cs="Times New Roman"/>
        </w:rPr>
        <w:t xml:space="preserve">, </w:t>
      </w:r>
      <w:r w:rsidRPr="00F947B1">
        <w:rPr>
          <w:rFonts w:ascii="Garamond" w:hAnsi="Garamond" w:cs="Times New Roman"/>
        </w:rPr>
        <w:t>AMBITO DI APPLICAZIONE</w:t>
      </w:r>
      <w:bookmarkEnd w:id="4"/>
      <w:r w:rsidR="0070670A" w:rsidRPr="00F947B1">
        <w:rPr>
          <w:rFonts w:ascii="Garamond" w:hAnsi="Garamond" w:cs="Times New Roman"/>
        </w:rPr>
        <w:t xml:space="preserve"> E DIFFUSIONE DEL CODICE ETICO</w:t>
      </w:r>
      <w:bookmarkEnd w:id="5"/>
    </w:p>
    <w:p w14:paraId="7683100B"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Sono attribuite al presente Codice </w:t>
      </w:r>
      <w:r w:rsidR="002366F0" w:rsidRPr="00F947B1">
        <w:rPr>
          <w:rFonts w:ascii="Garamond" w:hAnsi="Garamond"/>
        </w:rPr>
        <w:t xml:space="preserve">Etico (d’ora in avanti “Codice”) </w:t>
      </w:r>
      <w:r w:rsidRPr="00F947B1">
        <w:rPr>
          <w:rFonts w:ascii="Garamond" w:hAnsi="Garamond"/>
        </w:rPr>
        <w:t>le seguenti funzioni:</w:t>
      </w:r>
    </w:p>
    <w:p w14:paraId="1D0B6172" w14:textId="77777777" w:rsidR="003A13CA" w:rsidRPr="00F947B1" w:rsidRDefault="003A13CA" w:rsidP="002E7C46">
      <w:pPr>
        <w:numPr>
          <w:ilvl w:val="0"/>
          <w:numId w:val="12"/>
        </w:numPr>
        <w:spacing w:after="120" w:line="360" w:lineRule="auto"/>
        <w:ind w:left="709"/>
        <w:jc w:val="both"/>
        <w:rPr>
          <w:rFonts w:ascii="Garamond" w:hAnsi="Garamond"/>
        </w:rPr>
      </w:pPr>
      <w:r w:rsidRPr="00F947B1">
        <w:rPr>
          <w:rFonts w:ascii="Garamond" w:hAnsi="Garamond"/>
        </w:rPr>
        <w:t xml:space="preserve">di </w:t>
      </w:r>
      <w:r w:rsidRPr="00F947B1">
        <w:rPr>
          <w:rFonts w:ascii="Garamond" w:hAnsi="Garamond"/>
          <w:b/>
        </w:rPr>
        <w:t>legittimazione</w:t>
      </w:r>
      <w:r w:rsidRPr="00F947B1">
        <w:rPr>
          <w:rFonts w:ascii="Garamond" w:hAnsi="Garamond"/>
        </w:rPr>
        <w:t xml:space="preserve">: il Codice esplicita i doveri e le responsabilità di </w:t>
      </w:r>
      <w:r w:rsidR="00707755">
        <w:rPr>
          <w:rFonts w:ascii="Garamond" w:hAnsi="Garamond"/>
        </w:rPr>
        <w:t>APE</w:t>
      </w:r>
      <w:r w:rsidR="0070356A" w:rsidRPr="00F947B1">
        <w:rPr>
          <w:rFonts w:ascii="Garamond" w:hAnsi="Garamond"/>
        </w:rPr>
        <w:t xml:space="preserve"> </w:t>
      </w:r>
      <w:r w:rsidRPr="00F947B1">
        <w:rPr>
          <w:rFonts w:ascii="Garamond" w:hAnsi="Garamond"/>
        </w:rPr>
        <w:t>nei confronti di tutti coloro che entrano in contatto con la società e viceversa;</w:t>
      </w:r>
    </w:p>
    <w:p w14:paraId="58A6182C" w14:textId="77777777" w:rsidR="003A13CA" w:rsidRPr="00F947B1" w:rsidRDefault="003A13CA" w:rsidP="002E7C46">
      <w:pPr>
        <w:numPr>
          <w:ilvl w:val="0"/>
          <w:numId w:val="12"/>
        </w:numPr>
        <w:spacing w:after="120" w:line="360" w:lineRule="auto"/>
        <w:ind w:left="709"/>
        <w:jc w:val="both"/>
        <w:rPr>
          <w:rFonts w:ascii="Garamond" w:hAnsi="Garamond"/>
        </w:rPr>
      </w:pPr>
      <w:r w:rsidRPr="00F947B1">
        <w:rPr>
          <w:rFonts w:ascii="Garamond" w:hAnsi="Garamond"/>
          <w:b/>
        </w:rPr>
        <w:t>cognitiva</w:t>
      </w:r>
      <w:r w:rsidRPr="00F947B1">
        <w:rPr>
          <w:rFonts w:ascii="Garamond" w:hAnsi="Garamond"/>
        </w:rPr>
        <w:t>: il Codice consente di riconoscere i comportamenti non etici e di indicare le corrette modalità di esercizio delle funzioni e dei poteri attribuiti a ciascuno;</w:t>
      </w:r>
    </w:p>
    <w:p w14:paraId="76FA2DF1" w14:textId="77777777" w:rsidR="003A13CA" w:rsidRPr="00F947B1" w:rsidRDefault="003A13CA" w:rsidP="002E7C46">
      <w:pPr>
        <w:numPr>
          <w:ilvl w:val="0"/>
          <w:numId w:val="12"/>
        </w:numPr>
        <w:spacing w:after="120" w:line="360" w:lineRule="auto"/>
        <w:ind w:left="709"/>
        <w:jc w:val="both"/>
        <w:rPr>
          <w:rFonts w:ascii="Garamond" w:hAnsi="Garamond"/>
        </w:rPr>
      </w:pPr>
      <w:r w:rsidRPr="00F947B1">
        <w:rPr>
          <w:rFonts w:ascii="Garamond" w:hAnsi="Garamond"/>
        </w:rPr>
        <w:t xml:space="preserve">di </w:t>
      </w:r>
      <w:r w:rsidRPr="00F947B1">
        <w:rPr>
          <w:rFonts w:ascii="Garamond" w:hAnsi="Garamond"/>
          <w:b/>
        </w:rPr>
        <w:t>incentivo</w:t>
      </w:r>
      <w:r w:rsidRPr="00F947B1">
        <w:rPr>
          <w:rFonts w:ascii="Garamond" w:hAnsi="Garamond"/>
        </w:rPr>
        <w:t xml:space="preserve">: il Codice contribuisce allo sviluppo di una coscienza etica e rafforza la reputazione di </w:t>
      </w:r>
      <w:r w:rsidR="00707755">
        <w:rPr>
          <w:rFonts w:ascii="Garamond" w:hAnsi="Garamond"/>
        </w:rPr>
        <w:t>APE</w:t>
      </w:r>
      <w:r w:rsidR="009A6D94" w:rsidRPr="00F947B1">
        <w:rPr>
          <w:rFonts w:ascii="Garamond" w:hAnsi="Garamond"/>
        </w:rPr>
        <w:t xml:space="preserve"> </w:t>
      </w:r>
      <w:r w:rsidRPr="00F947B1">
        <w:rPr>
          <w:rFonts w:ascii="Garamond" w:hAnsi="Garamond"/>
        </w:rPr>
        <w:t xml:space="preserve">ed il rapporto di fiducia con i soggetti che entrano in contatto con la </w:t>
      </w:r>
      <w:r w:rsidR="00707755">
        <w:rPr>
          <w:rFonts w:ascii="Garamond" w:hAnsi="Garamond"/>
        </w:rPr>
        <w:t>APE</w:t>
      </w:r>
      <w:r w:rsidR="0070356A" w:rsidRPr="00F947B1">
        <w:rPr>
          <w:rFonts w:ascii="Garamond" w:hAnsi="Garamond"/>
        </w:rPr>
        <w:t xml:space="preserve"> </w:t>
      </w:r>
      <w:r w:rsidRPr="00F947B1">
        <w:rPr>
          <w:rFonts w:ascii="Garamond" w:hAnsi="Garamond"/>
        </w:rPr>
        <w:t>stessa.</w:t>
      </w:r>
    </w:p>
    <w:p w14:paraId="76C16E35" w14:textId="3F5A35D2" w:rsidR="003A13CA" w:rsidRPr="00F947B1" w:rsidRDefault="003A13CA" w:rsidP="002E7C46">
      <w:pPr>
        <w:spacing w:after="120" w:line="360" w:lineRule="auto"/>
        <w:ind w:firstLine="709"/>
        <w:jc w:val="both"/>
        <w:rPr>
          <w:rFonts w:ascii="Garamond" w:hAnsi="Garamond"/>
        </w:rPr>
      </w:pPr>
      <w:r w:rsidRPr="00F947B1">
        <w:rPr>
          <w:rFonts w:ascii="Garamond" w:hAnsi="Garamond"/>
        </w:rPr>
        <w:t>I principi e le disposizioni del presente Codice sono rivolti e devono essere conosciuti da parte di tutte le funzioni aziendali</w:t>
      </w:r>
      <w:r w:rsidR="00704DD3" w:rsidRPr="00F947B1">
        <w:rPr>
          <w:rFonts w:ascii="Garamond" w:hAnsi="Garamond"/>
        </w:rPr>
        <w:t xml:space="preserve">, </w:t>
      </w:r>
      <w:r w:rsidR="00DF2328">
        <w:rPr>
          <w:rFonts w:ascii="Garamond" w:hAnsi="Garamond"/>
        </w:rPr>
        <w:t xml:space="preserve">dipendenti, </w:t>
      </w:r>
      <w:r w:rsidR="00704DD3" w:rsidRPr="00F947B1">
        <w:rPr>
          <w:rFonts w:ascii="Garamond" w:hAnsi="Garamond"/>
        </w:rPr>
        <w:t>collaboratori</w:t>
      </w:r>
      <w:r w:rsidR="00BB2085">
        <w:rPr>
          <w:rFonts w:ascii="Garamond" w:hAnsi="Garamond"/>
        </w:rPr>
        <w:t xml:space="preserve"> </w:t>
      </w:r>
      <w:r w:rsidRPr="00F947B1">
        <w:rPr>
          <w:rFonts w:ascii="Garamond" w:hAnsi="Garamond"/>
        </w:rPr>
        <w:t xml:space="preserve">e da parte di tutti coloro che, a qualunque titolo, intrattengono rapporti con </w:t>
      </w:r>
      <w:r w:rsidR="00707755">
        <w:rPr>
          <w:rFonts w:ascii="Garamond" w:hAnsi="Garamond"/>
        </w:rPr>
        <w:t>APE</w:t>
      </w:r>
      <w:r w:rsidR="0070356A" w:rsidRPr="00F947B1">
        <w:rPr>
          <w:rFonts w:ascii="Garamond" w:hAnsi="Garamond"/>
        </w:rPr>
        <w:t xml:space="preserve"> </w:t>
      </w:r>
      <w:r w:rsidRPr="00F947B1">
        <w:rPr>
          <w:rFonts w:ascii="Garamond" w:hAnsi="Garamond"/>
        </w:rPr>
        <w:t xml:space="preserve">(a titolo esemplificativo, ma non esaustivo, </w:t>
      </w:r>
      <w:r w:rsidR="00174833">
        <w:rPr>
          <w:rFonts w:ascii="Garamond" w:hAnsi="Garamond"/>
        </w:rPr>
        <w:t xml:space="preserve">agenti commerciali, </w:t>
      </w:r>
      <w:r w:rsidR="00174833" w:rsidRPr="00F947B1">
        <w:rPr>
          <w:rFonts w:ascii="Garamond" w:hAnsi="Garamond"/>
        </w:rPr>
        <w:t>consulenti</w:t>
      </w:r>
      <w:r w:rsidR="00174833">
        <w:rPr>
          <w:rFonts w:ascii="Garamond" w:hAnsi="Garamond"/>
        </w:rPr>
        <w:t>,</w:t>
      </w:r>
      <w:r w:rsidR="00174833" w:rsidRPr="00F947B1">
        <w:rPr>
          <w:rFonts w:ascii="Garamond" w:hAnsi="Garamond"/>
        </w:rPr>
        <w:t xml:space="preserve"> </w:t>
      </w:r>
      <w:r w:rsidRPr="00F947B1">
        <w:rPr>
          <w:rFonts w:ascii="Garamond" w:hAnsi="Garamond"/>
        </w:rPr>
        <w:t xml:space="preserve">fornitori, clienti, </w:t>
      </w:r>
      <w:proofErr w:type="spellStart"/>
      <w:r w:rsidRPr="00F947B1">
        <w:rPr>
          <w:rFonts w:ascii="Garamond" w:hAnsi="Garamond"/>
        </w:rPr>
        <w:t>etc</w:t>
      </w:r>
      <w:proofErr w:type="spellEnd"/>
      <w:r w:rsidRPr="00F947B1">
        <w:rPr>
          <w:rFonts w:ascii="Garamond" w:hAnsi="Garamond"/>
        </w:rPr>
        <w:t>…,).</w:t>
      </w:r>
    </w:p>
    <w:p w14:paraId="75ADEA9A" w14:textId="2B6B7450" w:rsidR="003A13CA" w:rsidRPr="00F947B1" w:rsidRDefault="003A13CA" w:rsidP="002E7C46">
      <w:pPr>
        <w:spacing w:after="120" w:line="360" w:lineRule="auto"/>
        <w:ind w:firstLine="709"/>
        <w:jc w:val="both"/>
        <w:rPr>
          <w:rFonts w:ascii="Garamond" w:hAnsi="Garamond"/>
        </w:rPr>
      </w:pPr>
      <w:r w:rsidRPr="00F947B1">
        <w:rPr>
          <w:rFonts w:ascii="Garamond" w:hAnsi="Garamond"/>
        </w:rPr>
        <w:t>Pertanto, il Codice viene diffuso a tutt</w:t>
      </w:r>
      <w:r w:rsidR="00B72B09">
        <w:rPr>
          <w:rFonts w:ascii="Garamond" w:hAnsi="Garamond"/>
        </w:rPr>
        <w:t>i coloro che intrattengono rapporti con la Società</w:t>
      </w:r>
      <w:r w:rsidR="007E206D" w:rsidRPr="00F947B1">
        <w:rPr>
          <w:rFonts w:ascii="Garamond" w:hAnsi="Garamond"/>
        </w:rPr>
        <w:t xml:space="preserve"> mediante pubblicazione sul sito web aziendale, ovvero in altra forma comunque idonea</w:t>
      </w:r>
      <w:r w:rsidRPr="00F947B1">
        <w:rPr>
          <w:rFonts w:ascii="Garamond" w:hAnsi="Garamond"/>
        </w:rPr>
        <w:t xml:space="preserve">: tutti coloro che intrattengono rapporti con </w:t>
      </w:r>
      <w:r w:rsidR="00707755">
        <w:rPr>
          <w:rFonts w:ascii="Garamond" w:hAnsi="Garamond"/>
        </w:rPr>
        <w:t>APE</w:t>
      </w:r>
      <w:r w:rsidR="0070356A" w:rsidRPr="00F947B1">
        <w:rPr>
          <w:rFonts w:ascii="Garamond" w:hAnsi="Garamond"/>
        </w:rPr>
        <w:t>,</w:t>
      </w:r>
      <w:r w:rsidRPr="00F947B1">
        <w:rPr>
          <w:rFonts w:ascii="Garamond" w:hAnsi="Garamond"/>
        </w:rPr>
        <w:t xml:space="preserve"> accettano quanto previsto nel presente Codice e si impegnano al suo rispetto.</w:t>
      </w:r>
    </w:p>
    <w:p w14:paraId="2C0DFFD2" w14:textId="63A44A6F" w:rsidR="003A13CA" w:rsidRPr="00F947B1" w:rsidRDefault="003A13CA" w:rsidP="002E7C46">
      <w:pPr>
        <w:spacing w:after="120" w:line="360" w:lineRule="auto"/>
        <w:ind w:firstLine="709"/>
        <w:jc w:val="both"/>
        <w:rPr>
          <w:rFonts w:ascii="Garamond" w:hAnsi="Garamond"/>
        </w:rPr>
      </w:pPr>
      <w:r w:rsidRPr="00F947B1">
        <w:rPr>
          <w:rFonts w:ascii="Garamond" w:hAnsi="Garamond"/>
        </w:rPr>
        <w:t>Tutt</w:t>
      </w:r>
      <w:r w:rsidR="00DF2328">
        <w:rPr>
          <w:rFonts w:ascii="Garamond" w:hAnsi="Garamond"/>
        </w:rPr>
        <w:t>e le funzioni aziendali, dipendenti e collaboratori</w:t>
      </w:r>
      <w:r w:rsidR="00BB2085">
        <w:rPr>
          <w:rFonts w:ascii="Garamond" w:hAnsi="Garamond"/>
        </w:rPr>
        <w:t xml:space="preserve"> </w:t>
      </w:r>
      <w:r w:rsidRPr="00F947B1">
        <w:rPr>
          <w:rFonts w:ascii="Garamond" w:hAnsi="Garamond"/>
        </w:rPr>
        <w:t>ha</w:t>
      </w:r>
      <w:r w:rsidR="008442E5">
        <w:rPr>
          <w:rFonts w:ascii="Garamond" w:hAnsi="Garamond"/>
        </w:rPr>
        <w:t>nno</w:t>
      </w:r>
      <w:r w:rsidRPr="00F947B1">
        <w:rPr>
          <w:rFonts w:ascii="Garamond" w:hAnsi="Garamond"/>
        </w:rPr>
        <w:t xml:space="preserve"> l’obbligo di:</w:t>
      </w:r>
    </w:p>
    <w:p w14:paraId="301BE818" w14:textId="77777777" w:rsidR="003A13CA" w:rsidRPr="00F947B1" w:rsidRDefault="003A13CA" w:rsidP="002E7C46">
      <w:pPr>
        <w:numPr>
          <w:ilvl w:val="0"/>
          <w:numId w:val="8"/>
        </w:numPr>
        <w:spacing w:after="120" w:line="360" w:lineRule="auto"/>
        <w:jc w:val="both"/>
        <w:rPr>
          <w:rFonts w:ascii="Garamond" w:hAnsi="Garamond"/>
        </w:rPr>
      </w:pPr>
      <w:r w:rsidRPr="00F947B1">
        <w:rPr>
          <w:rFonts w:ascii="Garamond" w:hAnsi="Garamond"/>
        </w:rPr>
        <w:t>conoscere e divulgare i principi ed i valori contenuti nel presente Codice;</w:t>
      </w:r>
    </w:p>
    <w:p w14:paraId="39A39B2A" w14:textId="77777777" w:rsidR="003A13CA" w:rsidRPr="00F947B1" w:rsidRDefault="003A13CA" w:rsidP="002E7C46">
      <w:pPr>
        <w:numPr>
          <w:ilvl w:val="0"/>
          <w:numId w:val="8"/>
        </w:numPr>
        <w:spacing w:after="120" w:line="360" w:lineRule="auto"/>
        <w:jc w:val="both"/>
        <w:rPr>
          <w:rFonts w:ascii="Garamond" w:hAnsi="Garamond"/>
        </w:rPr>
      </w:pPr>
      <w:r w:rsidRPr="00F947B1">
        <w:rPr>
          <w:rFonts w:ascii="Garamond" w:hAnsi="Garamond"/>
        </w:rPr>
        <w:t>operare secondo le norme etico-comportamentali individuate dal Codice sia nell’esercizio delle proprie mansioni che nei rapporti con l’esterno, astenendosi da comportamenti contrari ad esse;</w:t>
      </w:r>
    </w:p>
    <w:p w14:paraId="548467CF" w14:textId="77777777" w:rsidR="003A13CA" w:rsidRPr="00F947B1" w:rsidRDefault="003A13CA" w:rsidP="002E7C46">
      <w:pPr>
        <w:numPr>
          <w:ilvl w:val="0"/>
          <w:numId w:val="8"/>
        </w:numPr>
        <w:spacing w:after="120" w:line="360" w:lineRule="auto"/>
        <w:jc w:val="both"/>
        <w:rPr>
          <w:rFonts w:ascii="Garamond" w:hAnsi="Garamond"/>
        </w:rPr>
      </w:pPr>
      <w:r w:rsidRPr="00F947B1">
        <w:rPr>
          <w:rFonts w:ascii="Garamond" w:hAnsi="Garamond"/>
        </w:rPr>
        <w:t xml:space="preserve">vigilare sulla corretta e continua applicazione del Codice ad ogni livello aziendale, collaborando con le Autorità aziendali competenti alla verifica ed al controllo dello stesso. </w:t>
      </w:r>
    </w:p>
    <w:p w14:paraId="768F49F6" w14:textId="51797795" w:rsidR="002E575C" w:rsidRPr="00F947B1" w:rsidRDefault="008442E5" w:rsidP="009D41F3">
      <w:pPr>
        <w:spacing w:after="120" w:line="360" w:lineRule="auto"/>
        <w:jc w:val="both"/>
        <w:rPr>
          <w:rFonts w:ascii="Garamond" w:hAnsi="Garamond"/>
        </w:rPr>
      </w:pPr>
      <w:r>
        <w:rPr>
          <w:rFonts w:ascii="Garamond" w:hAnsi="Garamond"/>
        </w:rPr>
        <w:t>T</w:t>
      </w:r>
      <w:r w:rsidR="00DF2328" w:rsidRPr="00F947B1">
        <w:rPr>
          <w:rFonts w:ascii="Garamond" w:hAnsi="Garamond"/>
        </w:rPr>
        <w:t>utt</w:t>
      </w:r>
      <w:r w:rsidR="00DF2328">
        <w:rPr>
          <w:rFonts w:ascii="Garamond" w:hAnsi="Garamond"/>
        </w:rPr>
        <w:t>i coloro che intrattengono rapporti con la Società</w:t>
      </w:r>
      <w:r w:rsidR="003A13CA" w:rsidRPr="00F947B1">
        <w:rPr>
          <w:rFonts w:ascii="Garamond" w:hAnsi="Garamond"/>
        </w:rPr>
        <w:t xml:space="preserve"> hanno l’obbligo di tenere una condotta rispettosa dei canoni di legalità, correttezza e buona fede nel rispetto delle regole etico-comportamentali del presente Codice.</w:t>
      </w:r>
    </w:p>
    <w:p w14:paraId="7215536E" w14:textId="77777777" w:rsidR="00CA70FE" w:rsidRPr="00F947B1" w:rsidRDefault="00CA70FE" w:rsidP="002E7C46">
      <w:pPr>
        <w:autoSpaceDE w:val="0"/>
        <w:autoSpaceDN w:val="0"/>
        <w:adjustRightInd w:val="0"/>
        <w:spacing w:line="360" w:lineRule="auto"/>
        <w:ind w:right="140"/>
        <w:jc w:val="both"/>
        <w:rPr>
          <w:rFonts w:ascii="Garamond" w:hAnsi="Garamond"/>
        </w:rPr>
      </w:pPr>
    </w:p>
    <w:p w14:paraId="372EA6E9" w14:textId="77777777" w:rsidR="003A13CA" w:rsidRPr="00F947B1" w:rsidRDefault="003A13CA" w:rsidP="002E7C46">
      <w:pPr>
        <w:pStyle w:val="Titolo1"/>
        <w:numPr>
          <w:ilvl w:val="0"/>
          <w:numId w:val="6"/>
        </w:numPr>
        <w:tabs>
          <w:tab w:val="left" w:pos="1392"/>
        </w:tabs>
        <w:spacing w:line="360" w:lineRule="auto"/>
        <w:ind w:right="140"/>
        <w:jc w:val="both"/>
        <w:rPr>
          <w:rFonts w:ascii="Garamond" w:hAnsi="Garamond" w:cs="Times New Roman"/>
        </w:rPr>
      </w:pPr>
      <w:bookmarkStart w:id="6" w:name="_Toc176506818"/>
      <w:r w:rsidRPr="00F947B1">
        <w:rPr>
          <w:rFonts w:ascii="Garamond" w:hAnsi="Garamond" w:cs="Times New Roman"/>
        </w:rPr>
        <w:lastRenderedPageBreak/>
        <w:t>APPROVAZIONE E AGGIORNAMENTO DEL CODICE ETICO</w:t>
      </w:r>
      <w:bookmarkEnd w:id="6"/>
    </w:p>
    <w:p w14:paraId="13C60D8B" w14:textId="77777777" w:rsidR="00375E7B" w:rsidRPr="00F947B1" w:rsidRDefault="003A13CA" w:rsidP="002E7C46">
      <w:pPr>
        <w:spacing w:after="120" w:line="360" w:lineRule="auto"/>
        <w:ind w:firstLine="709"/>
        <w:jc w:val="both"/>
        <w:rPr>
          <w:rFonts w:ascii="Garamond" w:hAnsi="Garamond"/>
        </w:rPr>
      </w:pPr>
      <w:r w:rsidRPr="00F947B1">
        <w:rPr>
          <w:rFonts w:ascii="Garamond" w:hAnsi="Garamond"/>
        </w:rPr>
        <w:t>Il pres</w:t>
      </w:r>
      <w:r w:rsidR="00707755">
        <w:rPr>
          <w:rFonts w:ascii="Garamond" w:hAnsi="Garamond"/>
        </w:rPr>
        <w:t xml:space="preserve">ente Codice viene approvato dall’Amministratore Unico </w:t>
      </w:r>
      <w:r w:rsidRPr="00F947B1">
        <w:rPr>
          <w:rFonts w:ascii="Garamond" w:hAnsi="Garamond"/>
        </w:rPr>
        <w:t>ed è oggetto di revisione ed aggiornamento a cura dello stesso.</w:t>
      </w:r>
      <w:bookmarkEnd w:id="1"/>
    </w:p>
    <w:p w14:paraId="30023941" w14:textId="77777777" w:rsidR="003A13CA" w:rsidRPr="00F947B1" w:rsidRDefault="00375E7B" w:rsidP="002E7C46">
      <w:pPr>
        <w:pStyle w:val="Titolo1"/>
        <w:numPr>
          <w:ilvl w:val="0"/>
          <w:numId w:val="6"/>
        </w:numPr>
        <w:tabs>
          <w:tab w:val="left" w:pos="1392"/>
        </w:tabs>
        <w:spacing w:line="360" w:lineRule="auto"/>
        <w:ind w:right="140"/>
        <w:jc w:val="both"/>
        <w:rPr>
          <w:rFonts w:ascii="Garamond" w:hAnsi="Garamond" w:cs="Times New Roman"/>
        </w:rPr>
      </w:pPr>
      <w:r w:rsidRPr="00F947B1">
        <w:rPr>
          <w:rFonts w:ascii="Garamond" w:hAnsi="Garamond"/>
        </w:rPr>
        <w:br w:type="page"/>
      </w:r>
      <w:bookmarkStart w:id="7" w:name="_Toc176506819"/>
      <w:r w:rsidR="003A13CA" w:rsidRPr="00F947B1">
        <w:rPr>
          <w:rFonts w:ascii="Garamond" w:hAnsi="Garamond" w:cs="Times New Roman"/>
        </w:rPr>
        <w:lastRenderedPageBreak/>
        <w:t>PRINCIPI ETICO-COMPORTAMENTALI</w:t>
      </w:r>
      <w:bookmarkEnd w:id="7"/>
    </w:p>
    <w:p w14:paraId="605B4F73"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Tutte le attività lavorative di quanti operano per </w:t>
      </w:r>
      <w:r w:rsidR="00707755">
        <w:rPr>
          <w:rFonts w:ascii="Garamond" w:hAnsi="Garamond"/>
        </w:rPr>
        <w:t>APE</w:t>
      </w:r>
      <w:r w:rsidR="0070356A" w:rsidRPr="00F947B1">
        <w:rPr>
          <w:rFonts w:ascii="Garamond" w:hAnsi="Garamond"/>
        </w:rPr>
        <w:t xml:space="preserve"> </w:t>
      </w:r>
      <w:r w:rsidRPr="00F947B1">
        <w:rPr>
          <w:rFonts w:ascii="Garamond" w:hAnsi="Garamond"/>
        </w:rPr>
        <w:t>devono essere svolte con impegno professionale, rigore morale e correttezza, anche al fine di tutelare l’immagine della Società.</w:t>
      </w:r>
    </w:p>
    <w:p w14:paraId="2A03CAA4" w14:textId="4133B000" w:rsidR="003A13CA" w:rsidRPr="00F947B1" w:rsidRDefault="002851C1" w:rsidP="002E7C46">
      <w:pPr>
        <w:spacing w:after="120" w:line="360" w:lineRule="auto"/>
        <w:ind w:firstLine="709"/>
        <w:jc w:val="both"/>
        <w:rPr>
          <w:rFonts w:ascii="Garamond" w:hAnsi="Garamond"/>
        </w:rPr>
      </w:pPr>
      <w:r>
        <w:rPr>
          <w:rFonts w:ascii="Garamond" w:hAnsi="Garamond"/>
        </w:rPr>
        <w:t>N</w:t>
      </w:r>
      <w:r w:rsidR="003A13CA" w:rsidRPr="00F947B1">
        <w:rPr>
          <w:rFonts w:ascii="Garamond" w:hAnsi="Garamond"/>
        </w:rPr>
        <w:t>ello svolgimento delle proprie attività</w:t>
      </w:r>
      <w:r>
        <w:rPr>
          <w:rFonts w:ascii="Garamond" w:hAnsi="Garamond"/>
        </w:rPr>
        <w:t xml:space="preserve"> occorre </w:t>
      </w:r>
      <w:r w:rsidR="003A13CA" w:rsidRPr="00F947B1">
        <w:rPr>
          <w:rFonts w:ascii="Garamond" w:hAnsi="Garamond"/>
        </w:rPr>
        <w:t>rispett</w:t>
      </w:r>
      <w:r>
        <w:rPr>
          <w:rFonts w:ascii="Garamond" w:hAnsi="Garamond"/>
        </w:rPr>
        <w:t xml:space="preserve">are </w:t>
      </w:r>
      <w:r w:rsidR="003A13CA" w:rsidRPr="00F947B1">
        <w:rPr>
          <w:rFonts w:ascii="Garamond" w:hAnsi="Garamond"/>
        </w:rPr>
        <w:t>i seguenti principi etico-comportamentali:</w:t>
      </w:r>
    </w:p>
    <w:p w14:paraId="6E81C393" w14:textId="77777777" w:rsidR="003A13CA" w:rsidRPr="00F947B1" w:rsidRDefault="003A13CA" w:rsidP="002E7C46">
      <w:pPr>
        <w:numPr>
          <w:ilvl w:val="0"/>
          <w:numId w:val="8"/>
        </w:numPr>
        <w:spacing w:after="120" w:line="360" w:lineRule="auto"/>
        <w:jc w:val="both"/>
        <w:rPr>
          <w:rFonts w:ascii="Garamond" w:hAnsi="Garamond"/>
        </w:rPr>
      </w:pPr>
      <w:bookmarkStart w:id="8" w:name="_Toc280655299"/>
      <w:r w:rsidRPr="00F947B1">
        <w:rPr>
          <w:rFonts w:ascii="Garamond" w:hAnsi="Garamond"/>
          <w:u w:val="single"/>
        </w:rPr>
        <w:t>Legalit</w:t>
      </w:r>
      <w:bookmarkEnd w:id="8"/>
      <w:r w:rsidRPr="00F947B1">
        <w:rPr>
          <w:rFonts w:ascii="Garamond" w:hAnsi="Garamond"/>
          <w:u w:val="single"/>
        </w:rPr>
        <w:t>à</w:t>
      </w:r>
      <w:r w:rsidRPr="00F947B1">
        <w:rPr>
          <w:rFonts w:ascii="Garamond" w:hAnsi="Garamond"/>
        </w:rPr>
        <w:t>, ovvero</w:t>
      </w:r>
      <w:bookmarkStart w:id="9" w:name="_Toc280655301"/>
      <w:r w:rsidRPr="00F947B1">
        <w:rPr>
          <w:rFonts w:ascii="Garamond" w:hAnsi="Garamond"/>
        </w:rPr>
        <w:t xml:space="preserve"> rispetto delle leggi, dei regolamenti, delle disposizioni vigenti nell’ordinamento italiano e/o vigenti nei Paesi esteri presso cui </w:t>
      </w:r>
      <w:r w:rsidR="00707755">
        <w:rPr>
          <w:rFonts w:ascii="Garamond" w:hAnsi="Garamond"/>
        </w:rPr>
        <w:t>APE</w:t>
      </w:r>
      <w:r w:rsidR="0070356A" w:rsidRPr="00F947B1">
        <w:rPr>
          <w:rFonts w:ascii="Garamond" w:hAnsi="Garamond"/>
        </w:rPr>
        <w:t xml:space="preserve"> </w:t>
      </w:r>
      <w:r w:rsidRPr="00F947B1">
        <w:rPr>
          <w:rFonts w:ascii="Garamond" w:hAnsi="Garamond"/>
        </w:rPr>
        <w:t xml:space="preserve">si trova ad operare; </w:t>
      </w:r>
    </w:p>
    <w:p w14:paraId="0338E1FB" w14:textId="76F3D29A" w:rsidR="003A13CA" w:rsidRPr="00F947B1" w:rsidRDefault="003A13CA" w:rsidP="002E7C46">
      <w:pPr>
        <w:numPr>
          <w:ilvl w:val="0"/>
          <w:numId w:val="8"/>
        </w:numPr>
        <w:spacing w:after="120" w:line="360" w:lineRule="auto"/>
        <w:jc w:val="both"/>
        <w:rPr>
          <w:rFonts w:ascii="Garamond" w:hAnsi="Garamond"/>
        </w:rPr>
      </w:pPr>
      <w:r w:rsidRPr="00F947B1">
        <w:rPr>
          <w:rFonts w:ascii="Garamond" w:hAnsi="Garamond"/>
          <w:u w:val="single"/>
        </w:rPr>
        <w:t>Uguaglianza</w:t>
      </w:r>
      <w:r w:rsidRPr="00F947B1">
        <w:rPr>
          <w:rFonts w:ascii="Garamond" w:hAnsi="Garamond"/>
        </w:rPr>
        <w:t>, ovvero uniformità di trattamento, prescindendo da differenze di età, di sesso, di razza, di lingua, di religione, di opinioni politiche e di condizioni personali, economiche e sociali;</w:t>
      </w:r>
    </w:p>
    <w:p w14:paraId="38420C29" w14:textId="02E35FA6" w:rsidR="00E12069" w:rsidRPr="00D7741A" w:rsidRDefault="003A13CA" w:rsidP="00E12069">
      <w:pPr>
        <w:numPr>
          <w:ilvl w:val="0"/>
          <w:numId w:val="8"/>
        </w:numPr>
        <w:spacing w:after="120" w:line="360" w:lineRule="auto"/>
        <w:jc w:val="both"/>
        <w:rPr>
          <w:rFonts w:ascii="Garamond" w:hAnsi="Garamond"/>
        </w:rPr>
      </w:pPr>
      <w:r w:rsidRPr="00F947B1">
        <w:rPr>
          <w:rFonts w:ascii="Garamond" w:hAnsi="Garamond"/>
          <w:u w:val="single"/>
        </w:rPr>
        <w:t>Onestà e Correttezza</w:t>
      </w:r>
      <w:r w:rsidRPr="00F947B1">
        <w:rPr>
          <w:rFonts w:ascii="Garamond" w:hAnsi="Garamond"/>
        </w:rPr>
        <w:t>, ovvero rispetto dei principi di integrità morale, di giustizia e di rettitudine, astenendosi dal compiere azioni riprovevoli, o che, secondo il comune senso di coscienza, contrastano con l’onestà</w:t>
      </w:r>
      <w:r w:rsidR="00174833">
        <w:rPr>
          <w:rFonts w:ascii="Garamond" w:hAnsi="Garamond"/>
        </w:rPr>
        <w:t>.</w:t>
      </w:r>
      <w:r w:rsidR="00E12069" w:rsidRPr="00E12069">
        <w:rPr>
          <w:rFonts w:ascii="Garamond" w:hAnsi="Garamond"/>
        </w:rPr>
        <w:t xml:space="preserve"> </w:t>
      </w:r>
      <w:r w:rsidR="00E12069">
        <w:rPr>
          <w:rFonts w:ascii="Garamond" w:hAnsi="Garamond"/>
        </w:rPr>
        <w:t>I</w:t>
      </w:r>
      <w:r w:rsidR="00E12069" w:rsidRPr="00D7741A">
        <w:rPr>
          <w:rFonts w:ascii="Garamond" w:hAnsi="Garamond"/>
          <w:u w:val="single"/>
        </w:rPr>
        <w:t xml:space="preserve">l perseguimento di interessi e vantaggi per </w:t>
      </w:r>
      <w:r w:rsidR="00E12069">
        <w:rPr>
          <w:rFonts w:ascii="Garamond" w:hAnsi="Garamond"/>
          <w:u w:val="single"/>
        </w:rPr>
        <w:t>APE</w:t>
      </w:r>
      <w:r w:rsidR="00E12069" w:rsidRPr="00D7741A">
        <w:rPr>
          <w:rFonts w:ascii="Garamond" w:hAnsi="Garamond"/>
          <w:u w:val="single"/>
        </w:rPr>
        <w:t>, se ottenuto mediante metodi disonesti, non è mai giustificato.</w:t>
      </w:r>
    </w:p>
    <w:p w14:paraId="58D960A7" w14:textId="10B8AC66" w:rsidR="00E12069" w:rsidRPr="00D7741A" w:rsidRDefault="00E12069" w:rsidP="00E12069">
      <w:pPr>
        <w:spacing w:after="120" w:line="360" w:lineRule="auto"/>
        <w:ind w:left="720"/>
        <w:jc w:val="both"/>
        <w:rPr>
          <w:rFonts w:ascii="Garamond" w:hAnsi="Garamond"/>
        </w:rPr>
      </w:pPr>
      <w:r w:rsidRPr="00D7741A">
        <w:rPr>
          <w:rFonts w:ascii="Garamond" w:hAnsi="Garamond"/>
        </w:rPr>
        <w:t>Il principio di correttezza si pone, altresì, quale cardine per la prevenzione del malaffare; in merito, i</w:t>
      </w:r>
      <w:r w:rsidR="00BB2085">
        <w:rPr>
          <w:rFonts w:ascii="Garamond" w:hAnsi="Garamond"/>
        </w:rPr>
        <w:t xml:space="preserve">l personale </w:t>
      </w:r>
      <w:r w:rsidR="00B72B09">
        <w:rPr>
          <w:rFonts w:ascii="Garamond" w:hAnsi="Garamond"/>
        </w:rPr>
        <w:t xml:space="preserve">(sia apicale che sottoposto) </w:t>
      </w:r>
      <w:r w:rsidR="00BB2085">
        <w:rPr>
          <w:rFonts w:ascii="Garamond" w:hAnsi="Garamond"/>
        </w:rPr>
        <w:t>è</w:t>
      </w:r>
      <w:r w:rsidRPr="00D7741A">
        <w:rPr>
          <w:rFonts w:ascii="Garamond" w:hAnsi="Garamond"/>
        </w:rPr>
        <w:t xml:space="preserve"> tenut</w:t>
      </w:r>
      <w:r w:rsidR="00BB2085">
        <w:rPr>
          <w:rFonts w:ascii="Garamond" w:hAnsi="Garamond"/>
        </w:rPr>
        <w:t>o</w:t>
      </w:r>
      <w:r w:rsidRPr="00D7741A">
        <w:rPr>
          <w:rFonts w:ascii="Garamond" w:hAnsi="Garamond"/>
        </w:rPr>
        <w:t xml:space="preserve"> al rispetto delle regole previste dalla normativa vigente in materia di </w:t>
      </w:r>
      <w:proofErr w:type="spellStart"/>
      <w:r w:rsidRPr="00D7741A">
        <w:rPr>
          <w:rFonts w:ascii="Garamond" w:hAnsi="Garamond"/>
        </w:rPr>
        <w:t>inconferibilità</w:t>
      </w:r>
      <w:proofErr w:type="spellEnd"/>
      <w:r w:rsidRPr="00D7741A">
        <w:rPr>
          <w:rFonts w:ascii="Garamond" w:hAnsi="Garamond"/>
        </w:rPr>
        <w:t xml:space="preserve"> ed incompatibilità degli incarichi ed a vigilare sull’applicazione delle medesime anche in ausilio ai compiti spettanti al RPCT.</w:t>
      </w:r>
    </w:p>
    <w:p w14:paraId="265DDCC2" w14:textId="17BA874B" w:rsidR="003A13CA" w:rsidRPr="00F947B1" w:rsidRDefault="003A13CA" w:rsidP="002E7C46">
      <w:pPr>
        <w:numPr>
          <w:ilvl w:val="0"/>
          <w:numId w:val="8"/>
        </w:numPr>
        <w:spacing w:after="120" w:line="360" w:lineRule="auto"/>
        <w:jc w:val="both"/>
        <w:rPr>
          <w:rFonts w:ascii="Garamond" w:hAnsi="Garamond"/>
        </w:rPr>
      </w:pPr>
      <w:r w:rsidRPr="00F947B1">
        <w:rPr>
          <w:rFonts w:ascii="Garamond" w:hAnsi="Garamond"/>
          <w:u w:val="single"/>
        </w:rPr>
        <w:t>Imparzialità</w:t>
      </w:r>
      <w:r w:rsidRPr="00F947B1">
        <w:rPr>
          <w:rFonts w:ascii="Garamond" w:hAnsi="Garamond"/>
        </w:rPr>
        <w:t>, ovvero modo di operare e giudicare obiettivo ed equanime, senza favoritismo per nessuna delle parti in causa, siano esse pubbliche o private, legate da rapporti di amicizia od inimicizia, parentela o affinità;</w:t>
      </w:r>
    </w:p>
    <w:p w14:paraId="79EABC24" w14:textId="77777777" w:rsidR="003A13CA" w:rsidRDefault="003A13CA" w:rsidP="002E7C46">
      <w:pPr>
        <w:numPr>
          <w:ilvl w:val="0"/>
          <w:numId w:val="8"/>
        </w:numPr>
        <w:spacing w:after="120" w:line="360" w:lineRule="auto"/>
        <w:jc w:val="both"/>
        <w:rPr>
          <w:rFonts w:ascii="Garamond" w:hAnsi="Garamond"/>
        </w:rPr>
      </w:pPr>
      <w:r w:rsidRPr="00F947B1">
        <w:rPr>
          <w:rFonts w:ascii="Garamond" w:hAnsi="Garamond"/>
          <w:u w:val="single"/>
        </w:rPr>
        <w:t>Trasparenza</w:t>
      </w:r>
      <w:r w:rsidRPr="00F947B1">
        <w:rPr>
          <w:rFonts w:ascii="Garamond" w:hAnsi="Garamond"/>
        </w:rPr>
        <w:t>, ovvero piena ricostruibilità e facile individuazione di ogni attività in tutti i suoi passaggi, così che tutti i rapporti siano comprensibili e i rispettivi atti giustificabili</w:t>
      </w:r>
      <w:r w:rsidR="00E12069">
        <w:rPr>
          <w:rFonts w:ascii="Garamond" w:hAnsi="Garamond"/>
        </w:rPr>
        <w:t>.</w:t>
      </w:r>
    </w:p>
    <w:p w14:paraId="3D409DBA" w14:textId="77777777" w:rsidR="00E12069" w:rsidRPr="00D7741A" w:rsidRDefault="00E12069" w:rsidP="00E12069">
      <w:pPr>
        <w:spacing w:after="120" w:line="360" w:lineRule="auto"/>
        <w:ind w:left="709"/>
        <w:jc w:val="both"/>
        <w:rPr>
          <w:rFonts w:ascii="Garamond" w:hAnsi="Garamond"/>
        </w:rPr>
      </w:pPr>
      <w:r w:rsidRPr="00D7741A">
        <w:rPr>
          <w:rFonts w:ascii="Garamond" w:hAnsi="Garamond"/>
        </w:rPr>
        <w:t>Il sistema di verifica e risoluzione dei reclami attuato nei confronti dei clienti deve permettere che le informazioni siano fornite attraverso una comunicazione, sia verbale che scritta, costante e tempestiva.</w:t>
      </w:r>
    </w:p>
    <w:p w14:paraId="72EFAABB" w14:textId="77777777" w:rsidR="00E12069" w:rsidRPr="00D7741A" w:rsidRDefault="00E12069" w:rsidP="00E12069">
      <w:pPr>
        <w:spacing w:after="120" w:line="360" w:lineRule="auto"/>
        <w:ind w:left="709"/>
        <w:jc w:val="both"/>
        <w:rPr>
          <w:rFonts w:ascii="Garamond" w:hAnsi="Garamond"/>
        </w:rPr>
      </w:pPr>
      <w:r w:rsidRPr="00D7741A">
        <w:rPr>
          <w:rFonts w:ascii="Garamond" w:hAnsi="Garamond"/>
        </w:rPr>
        <w:t>Costituisce declinazione del principio della trasparenza anche il rispetto degli obblighi di pubblicazione previsti dalla legge, in modo da consentire una efficiente interazione con i cittadini e le istituzioni.</w:t>
      </w:r>
    </w:p>
    <w:p w14:paraId="6F75B0AE" w14:textId="77777777" w:rsidR="00E12069" w:rsidRPr="00D7741A" w:rsidRDefault="003A13CA" w:rsidP="00E12069">
      <w:pPr>
        <w:numPr>
          <w:ilvl w:val="0"/>
          <w:numId w:val="8"/>
        </w:numPr>
        <w:spacing w:after="120" w:line="360" w:lineRule="auto"/>
        <w:jc w:val="both"/>
        <w:rPr>
          <w:rFonts w:ascii="Garamond" w:hAnsi="Garamond"/>
        </w:rPr>
      </w:pPr>
      <w:r w:rsidRPr="00F947B1">
        <w:rPr>
          <w:rFonts w:ascii="Garamond" w:hAnsi="Garamond"/>
          <w:u w:val="single"/>
        </w:rPr>
        <w:lastRenderedPageBreak/>
        <w:t>Riservatezza</w:t>
      </w:r>
      <w:r w:rsidRPr="00F947B1">
        <w:rPr>
          <w:rFonts w:ascii="Garamond" w:hAnsi="Garamond"/>
        </w:rPr>
        <w:t>, ovvero scrupolosa astensione dalla divulgazione di qualunque dato aziendale (sia esso di carattere tecnico, logistico, strategico, economico) e personale, nel rispetto alla normativa vigente in materia di privacy;</w:t>
      </w:r>
      <w:bookmarkEnd w:id="9"/>
      <w:r w:rsidR="00E12069">
        <w:rPr>
          <w:rFonts w:ascii="Garamond" w:hAnsi="Garamond"/>
        </w:rPr>
        <w:t xml:space="preserve"> </w:t>
      </w:r>
      <w:r w:rsidR="00E12069" w:rsidRPr="00D7741A">
        <w:rPr>
          <w:rFonts w:ascii="Garamond" w:hAnsi="Garamond"/>
        </w:rPr>
        <w:t>la raccolta ed il trattamento di dati sono strettamente riservati agli organi aziendali deputati a ciò e vanno eseguiti rigidamente secondo la disciplina interna, salvo espresse leggi di deroga.</w:t>
      </w:r>
    </w:p>
    <w:p w14:paraId="11080105" w14:textId="77777777" w:rsidR="003A13CA" w:rsidRPr="00F947B1" w:rsidRDefault="003A13CA" w:rsidP="002E7C46">
      <w:pPr>
        <w:numPr>
          <w:ilvl w:val="0"/>
          <w:numId w:val="8"/>
        </w:numPr>
        <w:spacing w:after="120" w:line="360" w:lineRule="auto"/>
        <w:jc w:val="both"/>
        <w:rPr>
          <w:rFonts w:ascii="Garamond" w:hAnsi="Garamond"/>
        </w:rPr>
      </w:pPr>
      <w:r w:rsidRPr="00F947B1">
        <w:rPr>
          <w:rFonts w:ascii="Garamond" w:hAnsi="Garamond"/>
          <w:u w:val="single"/>
        </w:rPr>
        <w:t>Diligenza</w:t>
      </w:r>
      <w:r w:rsidRPr="00F947B1">
        <w:rPr>
          <w:rFonts w:ascii="Garamond" w:hAnsi="Garamond"/>
        </w:rPr>
        <w:t>, ovvero assolvimento delle proprie mansioni in maniera assidua, precisa, attenta e accurata.</w:t>
      </w:r>
    </w:p>
    <w:p w14:paraId="7B1BCF64" w14:textId="77777777" w:rsidR="002E7C46" w:rsidRPr="00F947B1" w:rsidRDefault="00AD38C5" w:rsidP="002E7C46">
      <w:pPr>
        <w:pStyle w:val="Titolo1"/>
        <w:numPr>
          <w:ilvl w:val="0"/>
          <w:numId w:val="6"/>
        </w:numPr>
        <w:tabs>
          <w:tab w:val="left" w:pos="1392"/>
        </w:tabs>
        <w:spacing w:line="360" w:lineRule="auto"/>
        <w:ind w:right="140"/>
        <w:rPr>
          <w:rFonts w:ascii="Garamond" w:hAnsi="Garamond" w:cs="Times New Roman"/>
        </w:rPr>
      </w:pPr>
      <w:r w:rsidRPr="00F947B1">
        <w:rPr>
          <w:rFonts w:ascii="Garamond" w:hAnsi="Garamond" w:cs="Times New Roman"/>
        </w:rPr>
        <w:br w:type="page"/>
      </w:r>
      <w:bookmarkStart w:id="10" w:name="_Toc176506820"/>
      <w:r w:rsidR="003A13CA" w:rsidRPr="00F947B1">
        <w:rPr>
          <w:rFonts w:ascii="Garamond" w:hAnsi="Garamond" w:cs="Times New Roman"/>
        </w:rPr>
        <w:lastRenderedPageBreak/>
        <w:t>REGOLE ETICO-COMPORTAMENTALI</w:t>
      </w:r>
      <w:bookmarkEnd w:id="10"/>
      <w:r w:rsidR="003A13CA" w:rsidRPr="00F947B1">
        <w:rPr>
          <w:rFonts w:ascii="Garamond" w:hAnsi="Garamond" w:cs="Times New Roman"/>
        </w:rPr>
        <w:t xml:space="preserve"> </w:t>
      </w:r>
    </w:p>
    <w:p w14:paraId="74F02078"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t xml:space="preserve"> </w:t>
      </w:r>
      <w:r w:rsidRPr="00F947B1">
        <w:rPr>
          <w:rFonts w:ascii="Garamond" w:hAnsi="Garamond"/>
        </w:rPr>
        <w:tab/>
      </w:r>
      <w:bookmarkStart w:id="11" w:name="_Toc176506821"/>
      <w:r w:rsidRPr="00F947B1">
        <w:rPr>
          <w:rFonts w:ascii="Garamond" w:hAnsi="Garamond"/>
        </w:rPr>
        <w:t>Tutela e valorizzazione della Persona</w:t>
      </w:r>
      <w:bookmarkEnd w:id="11"/>
    </w:p>
    <w:p w14:paraId="3B1A8039" w14:textId="60E3036A"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si impegna a valorizzare le capacità e le competenze de</w:t>
      </w:r>
      <w:r w:rsidR="00B72B09">
        <w:rPr>
          <w:rFonts w:ascii="Garamond" w:hAnsi="Garamond"/>
        </w:rPr>
        <w:t>l personale</w:t>
      </w:r>
      <w:r w:rsidR="003A13CA" w:rsidRPr="00F947B1">
        <w:rPr>
          <w:rFonts w:ascii="Garamond" w:hAnsi="Garamond"/>
        </w:rPr>
        <w:t xml:space="preserve">, mettendo a disposizione </w:t>
      </w:r>
      <w:proofErr w:type="gramStart"/>
      <w:r w:rsidR="003A13CA" w:rsidRPr="00F947B1">
        <w:rPr>
          <w:rFonts w:ascii="Garamond" w:hAnsi="Garamond"/>
        </w:rPr>
        <w:t>de</w:t>
      </w:r>
      <w:r w:rsidR="00B72B09">
        <w:rPr>
          <w:rFonts w:ascii="Garamond" w:hAnsi="Garamond"/>
        </w:rPr>
        <w:t>llo stesso</w:t>
      </w:r>
      <w:r w:rsidR="003A13CA" w:rsidRPr="00F947B1">
        <w:rPr>
          <w:rFonts w:ascii="Garamond" w:hAnsi="Garamond"/>
        </w:rPr>
        <w:t xml:space="preserve"> idonei strumenti</w:t>
      </w:r>
      <w:proofErr w:type="gramEnd"/>
      <w:r w:rsidR="003A13CA" w:rsidRPr="00F947B1">
        <w:rPr>
          <w:rFonts w:ascii="Garamond" w:hAnsi="Garamond"/>
        </w:rPr>
        <w:t xml:space="preserve"> di formazione, aggiornamento e crescita professionale. </w:t>
      </w:r>
    </w:p>
    <w:p w14:paraId="02B5E274" w14:textId="0006F332"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In particolare, </w:t>
      </w:r>
      <w:r w:rsidR="00707755">
        <w:rPr>
          <w:rFonts w:ascii="Garamond" w:hAnsi="Garamond"/>
        </w:rPr>
        <w:t>APE</w:t>
      </w:r>
      <w:r w:rsidR="0070356A" w:rsidRPr="00F947B1">
        <w:rPr>
          <w:rFonts w:ascii="Garamond" w:hAnsi="Garamond"/>
        </w:rPr>
        <w:t xml:space="preserve"> </w:t>
      </w:r>
      <w:r w:rsidRPr="00F947B1">
        <w:rPr>
          <w:rFonts w:ascii="Garamond" w:hAnsi="Garamond"/>
        </w:rPr>
        <w:t xml:space="preserve">assicura che i processi di selezione, gestione e formazione siano basati su valutazioni di professionalità e merito, vietando qualsiasi forma di discriminazione, diretta o indiretta, in ragione del sesso, della lingua, della razza, della religione, delle opinioni politiche e delle condizioni personali e sociali. </w:t>
      </w:r>
    </w:p>
    <w:p w14:paraId="16BD2428"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È vietato ogni tipo di attività che possa comportare lo sfruttamento o la riduzione in schiavitù di qualsiasi individuo, nonché ogni forma di sfruttamento del lavoro minorile. </w:t>
      </w:r>
    </w:p>
    <w:p w14:paraId="7120C5DB" w14:textId="77777777" w:rsidR="003A13CA" w:rsidRPr="00F947B1" w:rsidRDefault="003A13CA" w:rsidP="002E7C46">
      <w:pPr>
        <w:autoSpaceDE w:val="0"/>
        <w:autoSpaceDN w:val="0"/>
        <w:adjustRightInd w:val="0"/>
        <w:spacing w:line="360" w:lineRule="auto"/>
        <w:ind w:right="140"/>
        <w:jc w:val="both"/>
        <w:rPr>
          <w:rFonts w:ascii="Garamond" w:hAnsi="Garamond"/>
        </w:rPr>
      </w:pPr>
    </w:p>
    <w:p w14:paraId="115363AA"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t xml:space="preserve"> </w:t>
      </w:r>
      <w:r w:rsidRPr="00F947B1">
        <w:rPr>
          <w:rFonts w:ascii="Garamond" w:hAnsi="Garamond"/>
        </w:rPr>
        <w:tab/>
      </w:r>
      <w:bookmarkStart w:id="12" w:name="_Toc176506822"/>
      <w:r w:rsidRPr="00F947B1">
        <w:rPr>
          <w:rFonts w:ascii="Garamond" w:hAnsi="Garamond"/>
        </w:rPr>
        <w:t>Tutela della Salute e Sicurezza</w:t>
      </w:r>
      <w:bookmarkEnd w:id="12"/>
    </w:p>
    <w:p w14:paraId="47232309" w14:textId="03791828"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 xml:space="preserve">garantisce le migliori condizioni concretamente possibili di salute e sicurezza negli ambienti lavorativi a tutela dell’incolumità di tutti </w:t>
      </w:r>
      <w:r w:rsidR="00B72B09">
        <w:rPr>
          <w:rFonts w:ascii="Garamond" w:hAnsi="Garamond"/>
        </w:rPr>
        <w:t>coloro</w:t>
      </w:r>
      <w:r w:rsidR="003A13CA" w:rsidRPr="00F947B1">
        <w:rPr>
          <w:rFonts w:ascii="Garamond" w:hAnsi="Garamond"/>
        </w:rPr>
        <w:t xml:space="preserve"> che frequentano i locali aziendali, conducendo la propria attività nel rispetto della legislazione nazionale ed europea di settore vigente, riconoscendo ai principi di tutela della persona e della salute e sicurezza sul luogo di lavoro ruolo preminente nel perseguimento della </w:t>
      </w:r>
      <w:r w:rsidR="003A13CA" w:rsidRPr="00F947B1">
        <w:rPr>
          <w:rFonts w:ascii="Garamond" w:hAnsi="Garamond"/>
          <w:i/>
        </w:rPr>
        <w:t>Mission</w:t>
      </w:r>
      <w:r w:rsidR="003A13CA" w:rsidRPr="00F947B1">
        <w:rPr>
          <w:rFonts w:ascii="Garamond" w:hAnsi="Garamond"/>
        </w:rPr>
        <w:t xml:space="preserve"> Aziendale.</w:t>
      </w:r>
    </w:p>
    <w:p w14:paraId="2A03E58A" w14:textId="1F27027D" w:rsidR="003A13CA" w:rsidRPr="00F947B1" w:rsidRDefault="00AD38C5" w:rsidP="002E7C46">
      <w:pPr>
        <w:spacing w:after="120" w:line="360" w:lineRule="auto"/>
        <w:ind w:firstLine="709"/>
        <w:jc w:val="both"/>
        <w:rPr>
          <w:rFonts w:ascii="Garamond" w:hAnsi="Garamond"/>
        </w:rPr>
      </w:pPr>
      <w:r w:rsidRPr="00F947B1">
        <w:rPr>
          <w:rFonts w:ascii="Garamond" w:hAnsi="Garamond"/>
        </w:rPr>
        <w:t xml:space="preserve">A tal fine </w:t>
      </w:r>
      <w:r w:rsidR="00707755">
        <w:rPr>
          <w:rFonts w:ascii="Garamond" w:hAnsi="Garamond"/>
        </w:rPr>
        <w:t>APE</w:t>
      </w:r>
      <w:r w:rsidR="0070356A" w:rsidRPr="00F947B1">
        <w:rPr>
          <w:rFonts w:ascii="Garamond" w:hAnsi="Garamond"/>
        </w:rPr>
        <w:t xml:space="preserve"> </w:t>
      </w:r>
      <w:r w:rsidR="003A13CA" w:rsidRPr="00F947B1">
        <w:rPr>
          <w:rFonts w:ascii="Garamond" w:hAnsi="Garamond"/>
        </w:rPr>
        <w:t>diffonde e promuove</w:t>
      </w:r>
      <w:r w:rsidR="00B72B09">
        <w:rPr>
          <w:rFonts w:ascii="Garamond" w:hAnsi="Garamond"/>
        </w:rPr>
        <w:t xml:space="preserve"> </w:t>
      </w:r>
      <w:r w:rsidR="003A13CA" w:rsidRPr="00F947B1">
        <w:rPr>
          <w:rFonts w:ascii="Garamond" w:hAnsi="Garamond"/>
        </w:rPr>
        <w:t xml:space="preserve">la cultura della salute e della sicurezza attraverso momenti formativi ed informativi, definisce ruoli e competenze ed emana procedure interne di cui pretende il rispetto. </w:t>
      </w:r>
    </w:p>
    <w:p w14:paraId="7289ADBB"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Il sistema di gestione della salute e della sicurezza sul lavoro di </w:t>
      </w:r>
      <w:r w:rsidR="00707755">
        <w:rPr>
          <w:rFonts w:ascii="Garamond" w:hAnsi="Garamond"/>
        </w:rPr>
        <w:t>APE</w:t>
      </w:r>
      <w:r w:rsidR="009A6D94" w:rsidRPr="00F947B1">
        <w:rPr>
          <w:rFonts w:ascii="Garamond" w:hAnsi="Garamond"/>
        </w:rPr>
        <w:t xml:space="preserve"> </w:t>
      </w:r>
      <w:r w:rsidRPr="00F947B1">
        <w:rPr>
          <w:rFonts w:ascii="Garamond" w:hAnsi="Garamond"/>
        </w:rPr>
        <w:t xml:space="preserve">è basato sul rispetto: </w:t>
      </w:r>
    </w:p>
    <w:p w14:paraId="26DACD88" w14:textId="171D161E" w:rsidR="003A13CA" w:rsidRPr="00174833" w:rsidRDefault="003A13CA" w:rsidP="00174833">
      <w:pPr>
        <w:pStyle w:val="Paragrafoelenco"/>
        <w:numPr>
          <w:ilvl w:val="0"/>
          <w:numId w:val="37"/>
        </w:numPr>
        <w:tabs>
          <w:tab w:val="left" w:pos="1560"/>
        </w:tabs>
        <w:spacing w:after="120" w:line="360" w:lineRule="auto"/>
        <w:jc w:val="both"/>
        <w:rPr>
          <w:rFonts w:ascii="Garamond" w:hAnsi="Garamond"/>
        </w:rPr>
      </w:pPr>
      <w:r w:rsidRPr="00174833">
        <w:rPr>
          <w:rFonts w:ascii="Garamond" w:hAnsi="Garamond"/>
        </w:rPr>
        <w:t xml:space="preserve">delle norme di cui al </w:t>
      </w:r>
      <w:proofErr w:type="spellStart"/>
      <w:r w:rsidRPr="00174833">
        <w:rPr>
          <w:rFonts w:ascii="Garamond" w:hAnsi="Garamond"/>
        </w:rPr>
        <w:t>D.Lgs.</w:t>
      </w:r>
      <w:proofErr w:type="spellEnd"/>
      <w:r w:rsidRPr="00174833">
        <w:rPr>
          <w:rFonts w:ascii="Garamond" w:hAnsi="Garamond"/>
        </w:rPr>
        <w:t xml:space="preserve"> 9/4/08 n. 81 e successive modifiche e integrazioni, nonché della normativa di settore applicabile;</w:t>
      </w:r>
    </w:p>
    <w:p w14:paraId="330B91C8" w14:textId="7BD5C062" w:rsidR="003A13CA" w:rsidRPr="00174833" w:rsidRDefault="003A13CA" w:rsidP="00174833">
      <w:pPr>
        <w:pStyle w:val="Paragrafoelenco"/>
        <w:numPr>
          <w:ilvl w:val="0"/>
          <w:numId w:val="37"/>
        </w:numPr>
        <w:tabs>
          <w:tab w:val="left" w:pos="1560"/>
        </w:tabs>
        <w:spacing w:after="120" w:line="360" w:lineRule="auto"/>
        <w:jc w:val="both"/>
        <w:rPr>
          <w:rFonts w:ascii="Garamond" w:hAnsi="Garamond"/>
        </w:rPr>
      </w:pPr>
      <w:r w:rsidRPr="00174833">
        <w:rPr>
          <w:rFonts w:ascii="Garamond" w:hAnsi="Garamond"/>
        </w:rPr>
        <w:t xml:space="preserve">dei principi ispiratori di cui alle linee guida UNI-INAIL; </w:t>
      </w:r>
    </w:p>
    <w:p w14:paraId="5DE4620C" w14:textId="73145856" w:rsidR="003A13CA" w:rsidRPr="00174833" w:rsidRDefault="003A13CA" w:rsidP="00174833">
      <w:pPr>
        <w:pStyle w:val="Paragrafoelenco"/>
        <w:numPr>
          <w:ilvl w:val="0"/>
          <w:numId w:val="37"/>
        </w:numPr>
        <w:tabs>
          <w:tab w:val="left" w:pos="1560"/>
        </w:tabs>
        <w:spacing w:after="120" w:line="360" w:lineRule="auto"/>
        <w:jc w:val="both"/>
        <w:rPr>
          <w:rFonts w:ascii="Garamond" w:hAnsi="Garamond"/>
        </w:rPr>
      </w:pPr>
      <w:r w:rsidRPr="00174833">
        <w:rPr>
          <w:rFonts w:ascii="Garamond" w:hAnsi="Garamond"/>
        </w:rPr>
        <w:t>dei principi ispiratori di cui alle linee guida British Standards OHSAS 18001:2007</w:t>
      </w:r>
      <w:r w:rsidR="00CC372A" w:rsidRPr="00174833">
        <w:rPr>
          <w:rFonts w:ascii="Garamond" w:hAnsi="Garamond"/>
        </w:rPr>
        <w:t>(ora UNI ISO 45001:2018)</w:t>
      </w:r>
      <w:r w:rsidRPr="00174833">
        <w:rPr>
          <w:rFonts w:ascii="Garamond" w:hAnsi="Garamond"/>
        </w:rPr>
        <w:t>.</w:t>
      </w:r>
    </w:p>
    <w:p w14:paraId="1D924FA3" w14:textId="36972C2F" w:rsidR="003A13CA" w:rsidRDefault="00B72B09" w:rsidP="00707755">
      <w:pPr>
        <w:spacing w:after="120" w:line="360" w:lineRule="auto"/>
        <w:ind w:firstLine="709"/>
        <w:jc w:val="both"/>
        <w:rPr>
          <w:rFonts w:ascii="Garamond" w:hAnsi="Garamond"/>
        </w:rPr>
      </w:pPr>
      <w:r>
        <w:rPr>
          <w:rFonts w:ascii="Garamond" w:hAnsi="Garamond"/>
        </w:rPr>
        <w:lastRenderedPageBreak/>
        <w:t>Tutti</w:t>
      </w:r>
      <w:r w:rsidR="003A13CA" w:rsidRPr="00F947B1">
        <w:rPr>
          <w:rFonts w:ascii="Garamond" w:hAnsi="Garamond"/>
        </w:rPr>
        <w:t xml:space="preserve"> sono tenuti al rispetto delle norme e degli obblighi in tema di prevenzione e protezione sul lavoro, ponendosi comunque obiettivi di eccellenza che vanno oltre il mero adempimento della legge, nella piena consapevolezza del valore rappresentato dalla salvaguardia delle condizioni di salute, sicurezza e benessere della persona. </w:t>
      </w:r>
    </w:p>
    <w:p w14:paraId="1105DB90" w14:textId="77777777" w:rsidR="00497938" w:rsidRPr="00F947B1" w:rsidRDefault="00497938" w:rsidP="00707755">
      <w:pPr>
        <w:spacing w:after="120" w:line="360" w:lineRule="auto"/>
        <w:ind w:firstLine="709"/>
        <w:jc w:val="both"/>
        <w:rPr>
          <w:rFonts w:ascii="Garamond" w:hAnsi="Garamond"/>
        </w:rPr>
      </w:pPr>
    </w:p>
    <w:p w14:paraId="28C4D165"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t xml:space="preserve"> </w:t>
      </w:r>
      <w:r w:rsidRPr="00F947B1">
        <w:rPr>
          <w:rFonts w:ascii="Garamond" w:hAnsi="Garamond"/>
        </w:rPr>
        <w:tab/>
      </w:r>
      <w:bookmarkStart w:id="13" w:name="_Toc176506823"/>
      <w:r w:rsidRPr="00F947B1">
        <w:rPr>
          <w:rFonts w:ascii="Garamond" w:hAnsi="Garamond"/>
        </w:rPr>
        <w:t>Tutela dell’ambiente</w:t>
      </w:r>
      <w:bookmarkEnd w:id="13"/>
    </w:p>
    <w:p w14:paraId="21A1DE5E"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attua una filosofia eco-responsabile volta a garantire le migliori condizioni concretamente possibili di tutela e rispetto dell’ambiente, conducendo la propria attività nel rispetto della legislazione ambientale nazionale ed europea vigente, riconoscendo ai principi di tutela della persona e dell’ambiente un ruolo preminente nel perseguimento della Mission Aziendale.</w:t>
      </w:r>
    </w:p>
    <w:p w14:paraId="59DC8B59" w14:textId="6086D872"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 xml:space="preserve">promuove il rispetto dell’ambiente, quale bene primario e risorsa comune da salvaguardare a beneficio della collettività e delle generazioni future in un’ottica di sviluppo sostenibile, prevenendo ogni forma di inquinamento (es. ambientale, acustico, idrico, ecc.), valutando gli impatti ambientali di ogni processo produttivo, limitando l’impatto ambientale delle proprie attività anche mediante l’impiego di mezzi e tecnologie che non danneggino l’ambiente e la sua biodiversità, nonché definendo ruoli e competenze ed emanando procedure interne di cui pretende il rispetto. </w:t>
      </w:r>
    </w:p>
    <w:p w14:paraId="7CDAAEF1"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Il sistema di gestione ambientale di </w:t>
      </w:r>
      <w:r w:rsidR="00707755">
        <w:rPr>
          <w:rFonts w:ascii="Garamond" w:hAnsi="Garamond"/>
        </w:rPr>
        <w:t>APE</w:t>
      </w:r>
      <w:r w:rsidR="0070356A" w:rsidRPr="00F947B1">
        <w:rPr>
          <w:rFonts w:ascii="Garamond" w:hAnsi="Garamond"/>
        </w:rPr>
        <w:t xml:space="preserve"> </w:t>
      </w:r>
      <w:r w:rsidRPr="00F947B1">
        <w:rPr>
          <w:rFonts w:ascii="Garamond" w:hAnsi="Garamond"/>
        </w:rPr>
        <w:t xml:space="preserve">è basato sul rispetto: </w:t>
      </w:r>
    </w:p>
    <w:p w14:paraId="6C765D0B" w14:textId="0B598B58" w:rsidR="003A13CA" w:rsidRPr="00B72B09" w:rsidRDefault="003A13CA" w:rsidP="00B72B09">
      <w:pPr>
        <w:pStyle w:val="Paragrafoelenco"/>
        <w:numPr>
          <w:ilvl w:val="0"/>
          <w:numId w:val="39"/>
        </w:numPr>
        <w:tabs>
          <w:tab w:val="left" w:pos="1560"/>
        </w:tabs>
        <w:spacing w:after="120" w:line="360" w:lineRule="auto"/>
        <w:jc w:val="both"/>
        <w:rPr>
          <w:rFonts w:ascii="Garamond" w:hAnsi="Garamond"/>
        </w:rPr>
      </w:pPr>
      <w:r w:rsidRPr="00B72B09">
        <w:rPr>
          <w:rFonts w:ascii="Garamond" w:hAnsi="Garamond"/>
        </w:rPr>
        <w:t xml:space="preserve">delle norme di cui al </w:t>
      </w:r>
      <w:proofErr w:type="spellStart"/>
      <w:r w:rsidRPr="00B72B09">
        <w:rPr>
          <w:rFonts w:ascii="Garamond" w:hAnsi="Garamond"/>
        </w:rPr>
        <w:t>D.Lgs.</w:t>
      </w:r>
      <w:proofErr w:type="spellEnd"/>
      <w:r w:rsidRPr="00B72B09">
        <w:rPr>
          <w:rFonts w:ascii="Garamond" w:hAnsi="Garamond"/>
        </w:rPr>
        <w:t xml:space="preserve"> 3 aprile 2006, n. 152 e successive modifiche e integrazioni, nonché della normativa di settore applicabile;</w:t>
      </w:r>
    </w:p>
    <w:p w14:paraId="13DC54D4" w14:textId="403D82C1" w:rsidR="00AD38C5" w:rsidRPr="00B72B09" w:rsidRDefault="003A13CA" w:rsidP="00B72B09">
      <w:pPr>
        <w:pStyle w:val="Paragrafoelenco"/>
        <w:numPr>
          <w:ilvl w:val="0"/>
          <w:numId w:val="39"/>
        </w:numPr>
        <w:tabs>
          <w:tab w:val="left" w:pos="1560"/>
        </w:tabs>
        <w:spacing w:after="120" w:line="360" w:lineRule="auto"/>
        <w:jc w:val="both"/>
        <w:rPr>
          <w:rFonts w:ascii="Garamond" w:hAnsi="Garamond"/>
        </w:rPr>
      </w:pPr>
      <w:r w:rsidRPr="00B72B09">
        <w:rPr>
          <w:rFonts w:ascii="Garamond" w:hAnsi="Garamond"/>
        </w:rPr>
        <w:t>dei principi ispiratori di cui alle linee guida UNI EN ISO 14001:2015.</w:t>
      </w:r>
    </w:p>
    <w:p w14:paraId="06AEF6CD" w14:textId="302A714B" w:rsidR="003A13CA" w:rsidRPr="00F947B1" w:rsidRDefault="008442E5" w:rsidP="002E7C46">
      <w:pPr>
        <w:spacing w:after="120" w:line="360" w:lineRule="auto"/>
        <w:ind w:firstLine="709"/>
        <w:jc w:val="both"/>
        <w:rPr>
          <w:rFonts w:ascii="Garamond" w:hAnsi="Garamond"/>
        </w:rPr>
      </w:pPr>
      <w:r>
        <w:rPr>
          <w:rFonts w:ascii="Garamond" w:hAnsi="Garamond"/>
        </w:rPr>
        <w:t>Tutti</w:t>
      </w:r>
      <w:r w:rsidR="003A13CA" w:rsidRPr="00F947B1">
        <w:rPr>
          <w:rFonts w:ascii="Garamond" w:hAnsi="Garamond"/>
        </w:rPr>
        <w:t xml:space="preserve"> sono tenuti al rispetto delle norme e degli obblighi in tema di tutela ambientale, raccolta differenziata di rifiuti e riciclo di materiale riutilizzabile, ponendosi comunque obiettivi di eccellenza che vanno oltre il mero adempimento della legge, nella piena consapevolezza del valore rappresentato dalla salvaguardia dell’ambiente. </w:t>
      </w:r>
    </w:p>
    <w:p w14:paraId="013EC947" w14:textId="77777777" w:rsidR="003A13CA" w:rsidRPr="00F947B1" w:rsidRDefault="003A13CA" w:rsidP="002E7C46">
      <w:pPr>
        <w:spacing w:line="360" w:lineRule="auto"/>
        <w:rPr>
          <w:rFonts w:ascii="Garamond" w:hAnsi="Garamond"/>
        </w:rPr>
      </w:pPr>
    </w:p>
    <w:p w14:paraId="60BC621D"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t xml:space="preserve"> </w:t>
      </w:r>
      <w:r w:rsidRPr="00F947B1">
        <w:rPr>
          <w:rFonts w:ascii="Garamond" w:hAnsi="Garamond"/>
        </w:rPr>
        <w:tab/>
      </w:r>
      <w:bookmarkStart w:id="14" w:name="_Toc176506824"/>
      <w:r w:rsidRPr="00F947B1">
        <w:rPr>
          <w:rFonts w:ascii="Garamond" w:hAnsi="Garamond"/>
        </w:rPr>
        <w:t>Politica Anticorruzione</w:t>
      </w:r>
      <w:bookmarkEnd w:id="14"/>
      <w:r w:rsidRPr="00F947B1">
        <w:rPr>
          <w:rFonts w:ascii="Garamond" w:hAnsi="Garamond"/>
        </w:rPr>
        <w:t xml:space="preserve"> </w:t>
      </w:r>
    </w:p>
    <w:p w14:paraId="360CCAA7"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 xml:space="preserve">intrattiene e gestisce i rapporti con i soggetti pubblici e privati nel rispetto della normativa vigente, dei principi fissati nel presente Codice e delle procedure interne. </w:t>
      </w:r>
    </w:p>
    <w:p w14:paraId="23C73EFD"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lastRenderedPageBreak/>
        <w:t>I contatti con i soggetti pubblici e privati devono essere tenuti con correttezza e trasparenza in modo tale da evitare ogni comportamento volto, anche solo potenzialmente, ad influenzarne le decisioni.</w:t>
      </w:r>
    </w:p>
    <w:p w14:paraId="2DC82CFA" w14:textId="674928F4" w:rsidR="002C0458" w:rsidRPr="002C0458" w:rsidRDefault="003A13CA" w:rsidP="002C0458">
      <w:pPr>
        <w:spacing w:after="120" w:line="360" w:lineRule="auto"/>
        <w:ind w:firstLine="709"/>
        <w:jc w:val="both"/>
        <w:rPr>
          <w:rFonts w:ascii="Garamond" w:hAnsi="Garamond"/>
          <w:u w:val="single"/>
        </w:rPr>
      </w:pPr>
      <w:r w:rsidRPr="00F947B1">
        <w:rPr>
          <w:rFonts w:ascii="Garamond" w:hAnsi="Garamond"/>
        </w:rPr>
        <w:t xml:space="preserve">Sono vietate dazioni, regalie, benefici (sia diretti che indiretti), omaggi, atti di cortesia e di ospitalità finalizzati ad influenzare le scelte altrui o accordarsi in tal senso o anche solo a sensibilizzare in un determinato senso i </w:t>
      </w:r>
      <w:r w:rsidR="00B72B09">
        <w:rPr>
          <w:rFonts w:ascii="Garamond" w:hAnsi="Garamond"/>
        </w:rPr>
        <w:t>t</w:t>
      </w:r>
      <w:r w:rsidRPr="00F947B1">
        <w:rPr>
          <w:rFonts w:ascii="Garamond" w:hAnsi="Garamond"/>
        </w:rPr>
        <w:t>erzi, pubblici o privati</w:t>
      </w:r>
      <w:r w:rsidR="002C0458">
        <w:rPr>
          <w:rFonts w:ascii="Garamond" w:hAnsi="Garamond"/>
        </w:rPr>
        <w:t xml:space="preserve"> anche con riguardo al </w:t>
      </w:r>
      <w:r w:rsidR="00033DF8">
        <w:rPr>
          <w:rFonts w:ascii="Garamond" w:hAnsi="Garamond"/>
        </w:rPr>
        <w:t>procedimento</w:t>
      </w:r>
      <w:r w:rsidR="002C0458">
        <w:rPr>
          <w:rFonts w:ascii="Garamond" w:hAnsi="Garamond"/>
        </w:rPr>
        <w:t xml:space="preserve"> di scelta del contraente</w:t>
      </w:r>
      <w:r w:rsidRPr="00F947B1">
        <w:rPr>
          <w:rFonts w:ascii="Garamond" w:hAnsi="Garamond"/>
        </w:rPr>
        <w:t>.</w:t>
      </w:r>
      <w:r w:rsidR="002C0458">
        <w:rPr>
          <w:rFonts w:ascii="Garamond" w:hAnsi="Garamond"/>
        </w:rPr>
        <w:t xml:space="preserve"> </w:t>
      </w:r>
      <w:r w:rsidR="002C0458" w:rsidRPr="002C0458">
        <w:rPr>
          <w:rFonts w:ascii="Garamond" w:hAnsi="Garamond"/>
          <w:u w:val="single"/>
        </w:rPr>
        <w:t xml:space="preserve">Sono altresì vietati </w:t>
      </w:r>
      <w:r w:rsidR="002C0458" w:rsidRPr="002C0458">
        <w:rPr>
          <w:rFonts w:ascii="Garamond" w:hAnsi="Garamond"/>
        </w:rPr>
        <w:t>dazioni, regalie, benefici (sia diretti che indiretti), omaggi, atti di cortesia e di ospitalità finalizzati a turbare la libertà degli incanti</w:t>
      </w:r>
      <w:r w:rsidR="00FF0BD0">
        <w:rPr>
          <w:rStyle w:val="Rimandonotaapidipagina"/>
          <w:rFonts w:ascii="Garamond" w:hAnsi="Garamond"/>
        </w:rPr>
        <w:footnoteReference w:id="1"/>
      </w:r>
      <w:r w:rsidR="002C0458" w:rsidRPr="002C0458">
        <w:rPr>
          <w:rFonts w:ascii="Garamond" w:hAnsi="Garamond"/>
        </w:rPr>
        <w:t>.</w:t>
      </w:r>
    </w:p>
    <w:p w14:paraId="73724E15"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Sono unicamente consentite dazioni, regalie, benefici (sia diretti che indiretti), omaggi, atti di cortesia e di ospitalità di modico valore effettuati occasionalmente nell’ambito delle normali relazioni di cortesia e nell’ambito delle consuetudini locali o internazionali che sposino il duplice requisito di tenuità (ovvero modico valore simbolico) ed eguaglianza (ovvero parità di costo nella scelta del dono).</w:t>
      </w:r>
    </w:p>
    <w:p w14:paraId="032A5E9D"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È comunque vietata ogni regalia effettuata su iniziativa personale o attingendo da fondi sociali non preventivamente adibiti a tale scopo: solo </w:t>
      </w:r>
      <w:r w:rsidR="00707755">
        <w:rPr>
          <w:rFonts w:ascii="Garamond" w:hAnsi="Garamond"/>
        </w:rPr>
        <w:t>APE</w:t>
      </w:r>
      <w:r w:rsidR="0070356A" w:rsidRPr="00F947B1">
        <w:rPr>
          <w:rFonts w:ascii="Garamond" w:hAnsi="Garamond"/>
        </w:rPr>
        <w:t xml:space="preserve"> </w:t>
      </w:r>
      <w:r w:rsidRPr="00F947B1">
        <w:rPr>
          <w:rFonts w:ascii="Garamond" w:hAnsi="Garamond"/>
        </w:rPr>
        <w:t>ha il potere di stanziare le relative finanze.</w:t>
      </w:r>
    </w:p>
    <w:p w14:paraId="0B7C5E91" w14:textId="7CB50941" w:rsidR="003A13CA" w:rsidRDefault="003A13CA" w:rsidP="002E7C46">
      <w:pPr>
        <w:spacing w:after="120" w:line="360" w:lineRule="auto"/>
        <w:ind w:firstLine="709"/>
        <w:jc w:val="both"/>
        <w:rPr>
          <w:rFonts w:ascii="Garamond" w:hAnsi="Garamond"/>
        </w:rPr>
      </w:pPr>
      <w:r w:rsidRPr="00F947B1">
        <w:rPr>
          <w:rFonts w:ascii="Garamond" w:hAnsi="Garamond"/>
        </w:rPr>
        <w:t xml:space="preserve">Parimenti, è fatto divieto </w:t>
      </w:r>
      <w:r w:rsidR="00B72B09">
        <w:rPr>
          <w:rFonts w:ascii="Garamond" w:hAnsi="Garamond"/>
        </w:rPr>
        <w:t>a tutti coloro che operano per la Società</w:t>
      </w:r>
      <w:r w:rsidRPr="00F947B1">
        <w:rPr>
          <w:rFonts w:ascii="Garamond" w:hAnsi="Garamond"/>
        </w:rPr>
        <w:t xml:space="preserve"> di ricevere (o accettare la promessa) di dazioni, regalie, benefici (sia diretti che indiretti), omaggi, atti di cortesia e di ospitalità finalizzati ad influenzarne le scelte o anche solo a sensibilizzarli in un determinato senso.</w:t>
      </w:r>
    </w:p>
    <w:p w14:paraId="3D4496A1" w14:textId="4831030A" w:rsidR="00E12069" w:rsidRPr="00D7741A" w:rsidRDefault="00E12069" w:rsidP="00E12069">
      <w:pPr>
        <w:spacing w:after="120" w:line="360" w:lineRule="auto"/>
        <w:ind w:firstLine="709"/>
        <w:jc w:val="both"/>
        <w:rPr>
          <w:rFonts w:ascii="Garamond" w:hAnsi="Garamond"/>
        </w:rPr>
      </w:pPr>
      <w:r w:rsidRPr="00D7741A">
        <w:rPr>
          <w:rFonts w:ascii="Garamond" w:hAnsi="Garamond"/>
        </w:rPr>
        <w:t>Inoltre, è fatto divieto di:</w:t>
      </w:r>
    </w:p>
    <w:p w14:paraId="0B536092" w14:textId="77777777" w:rsidR="00E12069" w:rsidRPr="00D7741A" w:rsidRDefault="00E12069" w:rsidP="00E12069">
      <w:pPr>
        <w:numPr>
          <w:ilvl w:val="0"/>
          <w:numId w:val="33"/>
        </w:numPr>
        <w:spacing w:after="120" w:line="360" w:lineRule="auto"/>
        <w:jc w:val="both"/>
        <w:rPr>
          <w:rFonts w:ascii="Garamond" w:hAnsi="Garamond"/>
        </w:rPr>
      </w:pPr>
      <w:r w:rsidRPr="00D7741A">
        <w:rPr>
          <w:rFonts w:ascii="Garamond" w:hAnsi="Garamond"/>
        </w:rPr>
        <w:t xml:space="preserve">appropriarsi di denaro o di altra cosa mobile altrui di cui si ha la disponibilità o il possesso per ragione del proprio ufficio o servizio; </w:t>
      </w:r>
    </w:p>
    <w:p w14:paraId="18AC6D2D" w14:textId="77777777" w:rsidR="00E12069" w:rsidRPr="00D7741A" w:rsidRDefault="00E12069" w:rsidP="00E12069">
      <w:pPr>
        <w:numPr>
          <w:ilvl w:val="0"/>
          <w:numId w:val="33"/>
        </w:numPr>
        <w:spacing w:after="120" w:line="360" w:lineRule="auto"/>
        <w:jc w:val="both"/>
        <w:rPr>
          <w:rFonts w:ascii="Garamond" w:hAnsi="Garamond"/>
        </w:rPr>
      </w:pPr>
      <w:r w:rsidRPr="00D7741A">
        <w:rPr>
          <w:rFonts w:ascii="Garamond" w:hAnsi="Garamond"/>
        </w:rPr>
        <w:t xml:space="preserve">ricevere o ritenere indebitamente denaro od </w:t>
      </w:r>
      <w:proofErr w:type="spellStart"/>
      <w:r w:rsidRPr="00D7741A">
        <w:rPr>
          <w:rFonts w:ascii="Garamond" w:hAnsi="Garamond"/>
        </w:rPr>
        <w:t>altra</w:t>
      </w:r>
      <w:proofErr w:type="spellEnd"/>
      <w:r w:rsidRPr="00D7741A">
        <w:rPr>
          <w:rFonts w:ascii="Garamond" w:hAnsi="Garamond"/>
        </w:rPr>
        <w:t xml:space="preserve"> utilità, per sé o per un terzo, giovandosi dell'errore altrui;</w:t>
      </w:r>
    </w:p>
    <w:p w14:paraId="29E50A4D" w14:textId="5826F389" w:rsidR="002C0458" w:rsidRDefault="00E12069" w:rsidP="00E12069">
      <w:pPr>
        <w:numPr>
          <w:ilvl w:val="0"/>
          <w:numId w:val="33"/>
        </w:numPr>
        <w:spacing w:after="120" w:line="360" w:lineRule="auto"/>
        <w:jc w:val="both"/>
        <w:rPr>
          <w:rFonts w:ascii="Garamond" w:hAnsi="Garamond"/>
        </w:rPr>
      </w:pPr>
      <w:r w:rsidRPr="00D7741A">
        <w:rPr>
          <w:rFonts w:ascii="Garamond" w:hAnsi="Garamond"/>
        </w:rPr>
        <w:t>procurare intenzionalmente a sé o ad altri un ingiusto vantaggio patrimoniale ovvero arrecare ad altri un danno ingiusto nello svolgimento delle proprie funzioni o del proprio servizio, mediante comportamenti posti in essere in violazione di specifiche regole di condotta espressamente previste dalla legge o da atti aventi forza di legge e dalle quali non residuino margini di discrezionalità ovvero omettendo di astenersi in presenza di un interesse proprio o di un prossimo congiunto</w:t>
      </w:r>
      <w:r w:rsidR="00B72B09">
        <w:rPr>
          <w:rFonts w:ascii="Garamond" w:hAnsi="Garamond"/>
        </w:rPr>
        <w:t>;</w:t>
      </w:r>
    </w:p>
    <w:p w14:paraId="52C8F33B" w14:textId="77777777" w:rsidR="00E12069" w:rsidRDefault="002C0458" w:rsidP="00E12069">
      <w:pPr>
        <w:numPr>
          <w:ilvl w:val="0"/>
          <w:numId w:val="33"/>
        </w:numPr>
        <w:spacing w:after="120" w:line="360" w:lineRule="auto"/>
        <w:jc w:val="both"/>
        <w:rPr>
          <w:rFonts w:ascii="Garamond" w:hAnsi="Garamond"/>
        </w:rPr>
      </w:pPr>
      <w:r>
        <w:rPr>
          <w:rFonts w:ascii="Garamond" w:hAnsi="Garamond"/>
        </w:rPr>
        <w:lastRenderedPageBreak/>
        <w:t>adoperare violenza o minaccia o altri mezzi fraudolenti al fine di impedire o turbare la libertà degli incanti ovvero di allontanare gli offerenti;</w:t>
      </w:r>
    </w:p>
    <w:p w14:paraId="0227EE50" w14:textId="77777777" w:rsidR="002C0458" w:rsidRPr="00D7741A" w:rsidRDefault="002C0458" w:rsidP="00E12069">
      <w:pPr>
        <w:numPr>
          <w:ilvl w:val="0"/>
          <w:numId w:val="33"/>
        </w:numPr>
        <w:spacing w:after="120" w:line="360" w:lineRule="auto"/>
        <w:jc w:val="both"/>
        <w:rPr>
          <w:rFonts w:ascii="Garamond" w:hAnsi="Garamond"/>
        </w:rPr>
      </w:pPr>
      <w:r>
        <w:rPr>
          <w:rFonts w:ascii="Garamond" w:hAnsi="Garamond"/>
        </w:rPr>
        <w:t>adoperare violenza o minaccia al fine di turbare il procedimento di scelta del contraente.</w:t>
      </w:r>
    </w:p>
    <w:p w14:paraId="50EE184D"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 xml:space="preserve">si astiene dal fornire qualsiasi contributo, diretto o indiretto, sotto qualsiasi forma, a partiti, movimenti, comitati ed organizzazioni politiche e sindacali, a loro rappresentanti e candidati, eccezion fatta per quanto ammesso e previsto dalle leggi e dai regolamenti vigenti. In particolare, le sponsorizzazioni di eventi, manifestazioni, meeting e simili iniziative potranno essere effettuati solo se conformi alla legge ed ai principi di lealtà, correttezza, trasparenza e verificabilità, nonché alle procedure interne adottate da </w:t>
      </w:r>
      <w:r>
        <w:rPr>
          <w:rFonts w:ascii="Garamond" w:hAnsi="Garamond"/>
        </w:rPr>
        <w:t>APE</w:t>
      </w:r>
      <w:r w:rsidR="0070356A" w:rsidRPr="00F947B1">
        <w:rPr>
          <w:rFonts w:ascii="Garamond" w:hAnsi="Garamond"/>
        </w:rPr>
        <w:t>.</w:t>
      </w:r>
    </w:p>
    <w:p w14:paraId="59272661"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può riconoscere contributi e liberalità a favore di soggetti con finalità sociali, morali, scientifiche e culturali, astenendosi qualora si ravvisino possibili conflitti di interessi di ordine personale o aziendale.</w:t>
      </w:r>
    </w:p>
    <w:p w14:paraId="4DF83100" w14:textId="691279CE" w:rsidR="00E12069" w:rsidRPr="00D7741A" w:rsidRDefault="002F7382" w:rsidP="00E12069">
      <w:pPr>
        <w:spacing w:after="120" w:line="360" w:lineRule="auto"/>
        <w:ind w:firstLine="709"/>
        <w:jc w:val="both"/>
        <w:rPr>
          <w:rFonts w:ascii="Garamond" w:hAnsi="Garamond"/>
        </w:rPr>
      </w:pPr>
      <w:r>
        <w:rPr>
          <w:rFonts w:ascii="Garamond" w:hAnsi="Garamond"/>
        </w:rPr>
        <w:t>N</w:t>
      </w:r>
      <w:r w:rsidR="00B72B09">
        <w:rPr>
          <w:rFonts w:ascii="Garamond" w:hAnsi="Garamond"/>
        </w:rPr>
        <w:t xml:space="preserve">ell’ambito dei </w:t>
      </w:r>
      <w:r w:rsidR="00E12069" w:rsidRPr="00D7741A">
        <w:rPr>
          <w:rFonts w:ascii="Garamond" w:hAnsi="Garamond"/>
        </w:rPr>
        <w:t>rapporti privati, comprese le relazioni extralavorative con pubblici ufficiali nell'esercizio delle loro funzioni</w:t>
      </w:r>
      <w:r>
        <w:rPr>
          <w:rFonts w:ascii="Garamond" w:hAnsi="Garamond"/>
        </w:rPr>
        <w:t xml:space="preserve">, è vietato sfruttare o menzionare </w:t>
      </w:r>
      <w:r w:rsidR="00E12069" w:rsidRPr="00D7741A">
        <w:rPr>
          <w:rFonts w:ascii="Garamond" w:hAnsi="Garamond"/>
        </w:rPr>
        <w:t>la posizione</w:t>
      </w:r>
      <w:r w:rsidR="00B72B09">
        <w:rPr>
          <w:rFonts w:ascii="Garamond" w:hAnsi="Garamond"/>
        </w:rPr>
        <w:t xml:space="preserve"> o il rapporto </w:t>
      </w:r>
      <w:r>
        <w:rPr>
          <w:rFonts w:ascii="Garamond" w:hAnsi="Garamond"/>
        </w:rPr>
        <w:t xml:space="preserve">intercorrente con la Società al fine di </w:t>
      </w:r>
      <w:r w:rsidR="00E12069" w:rsidRPr="00D7741A">
        <w:rPr>
          <w:rFonts w:ascii="Garamond" w:hAnsi="Garamond"/>
        </w:rPr>
        <w:t xml:space="preserve">ottenere utilità non </w:t>
      </w:r>
      <w:r w:rsidR="00B72B09">
        <w:rPr>
          <w:rFonts w:ascii="Garamond" w:hAnsi="Garamond"/>
        </w:rPr>
        <w:t>spettanti</w:t>
      </w:r>
      <w:r>
        <w:rPr>
          <w:rFonts w:ascii="Garamond" w:hAnsi="Garamond"/>
        </w:rPr>
        <w:t xml:space="preserve">. </w:t>
      </w:r>
      <w:proofErr w:type="gramStart"/>
      <w:r>
        <w:rPr>
          <w:rFonts w:ascii="Garamond" w:hAnsi="Garamond"/>
        </w:rPr>
        <w:t>E’</w:t>
      </w:r>
      <w:proofErr w:type="gramEnd"/>
      <w:r>
        <w:rPr>
          <w:rFonts w:ascii="Garamond" w:hAnsi="Garamond"/>
        </w:rPr>
        <w:t xml:space="preserve"> parimenti vietato assumere qualsivoglia altro </w:t>
      </w:r>
      <w:r w:rsidR="00E12069" w:rsidRPr="00D7741A">
        <w:rPr>
          <w:rFonts w:ascii="Garamond" w:hAnsi="Garamond"/>
        </w:rPr>
        <w:t>comportamento che possa nuocere all'immagine della Società.</w:t>
      </w:r>
    </w:p>
    <w:p w14:paraId="457CBE11" w14:textId="77777777" w:rsidR="002E7C46" w:rsidRPr="00F947B1" w:rsidRDefault="002E7C46" w:rsidP="002E7C46">
      <w:pPr>
        <w:spacing w:after="120" w:line="360" w:lineRule="auto"/>
        <w:ind w:firstLine="709"/>
        <w:jc w:val="both"/>
        <w:rPr>
          <w:rFonts w:ascii="Garamond" w:hAnsi="Garamond"/>
        </w:rPr>
      </w:pPr>
    </w:p>
    <w:p w14:paraId="5D946FAF" w14:textId="77777777" w:rsidR="00B745B8" w:rsidRPr="00F947B1" w:rsidRDefault="00B745B8" w:rsidP="00B84B8B">
      <w:pPr>
        <w:pStyle w:val="Titolo2"/>
        <w:numPr>
          <w:ilvl w:val="1"/>
          <w:numId w:val="22"/>
        </w:numPr>
        <w:spacing w:line="360" w:lineRule="auto"/>
        <w:ind w:right="140"/>
        <w:rPr>
          <w:rFonts w:ascii="Garamond" w:hAnsi="Garamond"/>
        </w:rPr>
      </w:pPr>
      <w:bookmarkStart w:id="15" w:name="_Toc26452380"/>
      <w:r w:rsidRPr="00F947B1">
        <w:rPr>
          <w:rFonts w:ascii="Garamond" w:hAnsi="Garamond"/>
        </w:rPr>
        <w:t xml:space="preserve"> </w:t>
      </w:r>
      <w:bookmarkStart w:id="16" w:name="_Toc176506825"/>
      <w:r w:rsidRPr="00F947B1">
        <w:rPr>
          <w:rFonts w:ascii="Garamond" w:hAnsi="Garamond"/>
        </w:rPr>
        <w:t>Politica di contrasto alla criminalità organizzata</w:t>
      </w:r>
      <w:bookmarkEnd w:id="15"/>
      <w:bookmarkEnd w:id="16"/>
    </w:p>
    <w:p w14:paraId="228D80CA" w14:textId="77777777" w:rsidR="00B745B8"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B745B8" w:rsidRPr="00F947B1">
        <w:rPr>
          <w:rFonts w:ascii="Garamond" w:hAnsi="Garamond"/>
        </w:rPr>
        <w:t xml:space="preserve">condanna fermamente qualsiasi forma di criminalità organizzata, anche a carattere mafioso. </w:t>
      </w:r>
    </w:p>
    <w:p w14:paraId="299294A9" w14:textId="649E2FF2" w:rsidR="00B745B8"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B745B8" w:rsidRPr="00F947B1">
        <w:rPr>
          <w:rFonts w:ascii="Garamond" w:hAnsi="Garamond"/>
        </w:rPr>
        <w:t xml:space="preserve">si impegna a verificare i requisiti di onorabilità ed affidabilità in capo </w:t>
      </w:r>
      <w:r w:rsidR="002851C1">
        <w:rPr>
          <w:rFonts w:ascii="Garamond" w:hAnsi="Garamond"/>
        </w:rPr>
        <w:t>alle</w:t>
      </w:r>
      <w:r w:rsidR="00E12069">
        <w:rPr>
          <w:rFonts w:ascii="Garamond" w:hAnsi="Garamond"/>
        </w:rPr>
        <w:t xml:space="preserve"> </w:t>
      </w:r>
      <w:r w:rsidR="00B745B8" w:rsidRPr="00F947B1">
        <w:rPr>
          <w:rFonts w:ascii="Garamond" w:hAnsi="Garamond"/>
        </w:rPr>
        <w:t>controparti commerciali (fornitori, appaltatori, etc.), anche eventualmente verificando la presenza delle imprese nella W</w:t>
      </w:r>
      <w:r w:rsidR="00B745B8" w:rsidRPr="00F947B1">
        <w:rPr>
          <w:rFonts w:ascii="Garamond" w:hAnsi="Garamond"/>
          <w:i/>
        </w:rPr>
        <w:t>hite list</w:t>
      </w:r>
      <w:r w:rsidR="00B745B8" w:rsidRPr="00F947B1">
        <w:rPr>
          <w:rFonts w:ascii="Garamond" w:hAnsi="Garamond"/>
        </w:rPr>
        <w:t xml:space="preserve"> di riferimento. </w:t>
      </w:r>
    </w:p>
    <w:p w14:paraId="775DD19C" w14:textId="20E1A607" w:rsidR="003A13CA" w:rsidRPr="00F947B1" w:rsidRDefault="00B745B8" w:rsidP="002E7C46">
      <w:pPr>
        <w:spacing w:after="120" w:line="360" w:lineRule="auto"/>
        <w:ind w:firstLine="709"/>
        <w:jc w:val="both"/>
        <w:rPr>
          <w:rFonts w:ascii="Garamond" w:hAnsi="Garamond"/>
        </w:rPr>
      </w:pPr>
      <w:r w:rsidRPr="00F947B1">
        <w:rPr>
          <w:rFonts w:ascii="Garamond" w:hAnsi="Garamond"/>
        </w:rPr>
        <w:t xml:space="preserve">In ogni caso nessun rapporto </w:t>
      </w:r>
      <w:r w:rsidR="00E12069">
        <w:rPr>
          <w:rFonts w:ascii="Garamond" w:hAnsi="Garamond"/>
        </w:rPr>
        <w:t xml:space="preserve">di lavoro o di collaborazione professionale e/o </w:t>
      </w:r>
      <w:r w:rsidRPr="00F947B1">
        <w:rPr>
          <w:rFonts w:ascii="Garamond" w:hAnsi="Garamond"/>
        </w:rPr>
        <w:t xml:space="preserve">commerciale verrà intrapreso o proseguito con </w:t>
      </w:r>
      <w:r w:rsidR="002F7382">
        <w:rPr>
          <w:rFonts w:ascii="Garamond" w:hAnsi="Garamond"/>
        </w:rPr>
        <w:t>soggetti</w:t>
      </w:r>
      <w:r w:rsidR="002F7382" w:rsidRPr="00F947B1">
        <w:rPr>
          <w:rFonts w:ascii="Garamond" w:hAnsi="Garamond"/>
        </w:rPr>
        <w:t xml:space="preserve"> </w:t>
      </w:r>
      <w:r w:rsidRPr="00F947B1">
        <w:rPr>
          <w:rFonts w:ascii="Garamond" w:hAnsi="Garamond"/>
        </w:rPr>
        <w:t>di cui sia anche solo sospettata l’appartenenza o la contiguità ad organizzazioni criminali, o che siano sospettati di agevolare in qualsiasi forma, anche occasionale, l’attività di organizzazioni criminali.</w:t>
      </w:r>
    </w:p>
    <w:p w14:paraId="653F530B" w14:textId="77777777" w:rsidR="002E7C46" w:rsidRPr="00F947B1" w:rsidRDefault="002E7C46" w:rsidP="002E7C46">
      <w:pPr>
        <w:spacing w:after="120" w:line="360" w:lineRule="auto"/>
        <w:ind w:firstLine="709"/>
        <w:jc w:val="both"/>
        <w:rPr>
          <w:rFonts w:ascii="Garamond" w:hAnsi="Garamond"/>
        </w:rPr>
      </w:pPr>
    </w:p>
    <w:p w14:paraId="4961B320"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lastRenderedPageBreak/>
        <w:t xml:space="preserve"> </w:t>
      </w:r>
      <w:r w:rsidRPr="00F947B1">
        <w:rPr>
          <w:rFonts w:ascii="Garamond" w:hAnsi="Garamond"/>
        </w:rPr>
        <w:tab/>
      </w:r>
      <w:bookmarkStart w:id="17" w:name="_Toc176506826"/>
      <w:r w:rsidRPr="00F947B1">
        <w:rPr>
          <w:rFonts w:ascii="Garamond" w:hAnsi="Garamond"/>
        </w:rPr>
        <w:t>Conflitto di Interessi</w:t>
      </w:r>
      <w:bookmarkEnd w:id="17"/>
      <w:r w:rsidRPr="00F947B1">
        <w:rPr>
          <w:rFonts w:ascii="Garamond" w:hAnsi="Garamond"/>
        </w:rPr>
        <w:t xml:space="preserve"> </w:t>
      </w:r>
    </w:p>
    <w:p w14:paraId="44219C34" w14:textId="0BAB22DA"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Tutti coloro che operano per </w:t>
      </w:r>
      <w:r w:rsidR="00707755">
        <w:rPr>
          <w:rFonts w:ascii="Garamond" w:hAnsi="Garamond"/>
        </w:rPr>
        <w:t>APE</w:t>
      </w:r>
      <w:r w:rsidR="0070356A" w:rsidRPr="00F947B1">
        <w:rPr>
          <w:rFonts w:ascii="Garamond" w:hAnsi="Garamond"/>
        </w:rPr>
        <w:t xml:space="preserve"> </w:t>
      </w:r>
      <w:r w:rsidRPr="00F947B1">
        <w:rPr>
          <w:rFonts w:ascii="Garamond" w:hAnsi="Garamond"/>
        </w:rPr>
        <w:t xml:space="preserve">devono astenersi da ogni attività che possa contrapporre un interesse personale o di terzi a quelli della Società o che possa interferire ed intralciare la capacità di assumere, in modo imparziale ed obiettivo, decisioni nell’interesse di </w:t>
      </w:r>
      <w:r w:rsidR="00707755">
        <w:rPr>
          <w:rFonts w:ascii="Garamond" w:hAnsi="Garamond"/>
        </w:rPr>
        <w:t>APE</w:t>
      </w:r>
      <w:r w:rsidR="00E12069">
        <w:rPr>
          <w:rFonts w:ascii="Garamond" w:hAnsi="Garamond"/>
        </w:rPr>
        <w:t xml:space="preserve"> ovvero che possano, anche solo, danneggiarne l’immagine.</w:t>
      </w:r>
    </w:p>
    <w:p w14:paraId="2DF5B65F" w14:textId="77777777" w:rsidR="002F7382" w:rsidRDefault="002F7382" w:rsidP="00E12069">
      <w:pPr>
        <w:spacing w:after="120" w:line="360" w:lineRule="auto"/>
        <w:ind w:firstLine="709"/>
        <w:jc w:val="both"/>
        <w:rPr>
          <w:rFonts w:ascii="Garamond" w:hAnsi="Garamond"/>
        </w:rPr>
      </w:pPr>
      <w:proofErr w:type="gramStart"/>
      <w:r>
        <w:rPr>
          <w:rFonts w:ascii="Garamond" w:hAnsi="Garamond"/>
        </w:rPr>
        <w:t>E’</w:t>
      </w:r>
      <w:proofErr w:type="gramEnd"/>
      <w:r>
        <w:rPr>
          <w:rFonts w:ascii="Garamond" w:hAnsi="Garamond"/>
        </w:rPr>
        <w:t>, quindi, fatto obbligo di astenersi dal:</w:t>
      </w:r>
    </w:p>
    <w:p w14:paraId="46E245BB" w14:textId="17AE3D68" w:rsidR="002F7382" w:rsidRPr="009D41F3" w:rsidRDefault="002F7382" w:rsidP="009D41F3">
      <w:pPr>
        <w:pStyle w:val="Paragrafoelenco"/>
        <w:numPr>
          <w:ilvl w:val="0"/>
          <w:numId w:val="42"/>
        </w:numPr>
        <w:spacing w:after="120" w:line="360" w:lineRule="auto"/>
        <w:ind w:left="1418"/>
        <w:jc w:val="both"/>
        <w:rPr>
          <w:rFonts w:ascii="Garamond" w:hAnsi="Garamond"/>
        </w:rPr>
      </w:pPr>
      <w:r w:rsidRPr="009D41F3">
        <w:rPr>
          <w:rFonts w:ascii="Garamond" w:hAnsi="Garamond"/>
        </w:rPr>
        <w:t>assumere</w:t>
      </w:r>
      <w:r w:rsidR="00E12069" w:rsidRPr="009D41F3">
        <w:rPr>
          <w:rFonts w:ascii="Garamond" w:hAnsi="Garamond"/>
        </w:rPr>
        <w:t xml:space="preserve"> decisioni o svolgere attività in situazioni di conflitto</w:t>
      </w:r>
      <w:r w:rsidRPr="009D41F3">
        <w:rPr>
          <w:rFonts w:ascii="Garamond" w:hAnsi="Garamond"/>
        </w:rPr>
        <w:t xml:space="preserve"> di interessi</w:t>
      </w:r>
      <w:r w:rsidR="00E12069" w:rsidRPr="009D41F3">
        <w:rPr>
          <w:rFonts w:ascii="Garamond" w:hAnsi="Garamond"/>
        </w:rPr>
        <w:t>, anche potenziale, con interessi personali, del coniuge, di conviventi, di parenti, di affini entro il secondo grado</w:t>
      </w:r>
      <w:r w:rsidRPr="009D41F3">
        <w:rPr>
          <w:rFonts w:ascii="Garamond" w:hAnsi="Garamond"/>
        </w:rPr>
        <w:t>, fatte salve eventuali diverse pattuizioni contrattuali</w:t>
      </w:r>
      <w:r w:rsidR="00E12069" w:rsidRPr="009D41F3">
        <w:rPr>
          <w:rFonts w:ascii="Garamond" w:hAnsi="Garamond"/>
        </w:rPr>
        <w:t>. Il conflitto può riguardare interessi di qualsiasi natura, anche non patrimoniali, come quelli derivanti dall’intento di voler assecondare pressioni politiche, sindacali o dei superiori gerarchici.</w:t>
      </w:r>
    </w:p>
    <w:p w14:paraId="07F23521" w14:textId="6AD1A770" w:rsidR="002F7382" w:rsidRPr="009D41F3" w:rsidRDefault="00E12069" w:rsidP="009D41F3">
      <w:pPr>
        <w:pStyle w:val="Paragrafoelenco"/>
        <w:numPr>
          <w:ilvl w:val="0"/>
          <w:numId w:val="42"/>
        </w:numPr>
        <w:spacing w:after="120" w:line="360" w:lineRule="auto"/>
        <w:ind w:left="1418"/>
        <w:jc w:val="both"/>
        <w:rPr>
          <w:rFonts w:ascii="Garamond" w:hAnsi="Garamond"/>
        </w:rPr>
      </w:pPr>
      <w:r w:rsidRPr="009D41F3">
        <w:rPr>
          <w:rFonts w:ascii="Garamond" w:hAnsi="Garamond"/>
        </w:rPr>
        <w:t xml:space="preserve">partecipare all’adozione di decisioni o ad attività che possano coinvolgere interessi propri, ovvero di </w:t>
      </w:r>
      <w:r w:rsidR="002F7382" w:rsidRPr="009D41F3">
        <w:rPr>
          <w:rFonts w:ascii="Garamond" w:hAnsi="Garamond"/>
        </w:rPr>
        <w:t xml:space="preserve">propri </w:t>
      </w:r>
      <w:r w:rsidRPr="009D41F3">
        <w:rPr>
          <w:rFonts w:ascii="Garamond" w:hAnsi="Garamond"/>
        </w:rPr>
        <w:t xml:space="preserve">parenti, affini entro il secondo grado, del coniuge o di conviventi, oppure di persone con le quali abbia rapporti di frequentazione abituale, ovvero, di soggetti od organizzazioni con cui </w:t>
      </w:r>
      <w:r w:rsidR="002F7382" w:rsidRPr="009D41F3">
        <w:rPr>
          <w:rFonts w:ascii="Garamond" w:hAnsi="Garamond"/>
        </w:rPr>
        <w:t>(eventualmente anche il coniuge)</w:t>
      </w:r>
      <w:r w:rsidRPr="009D41F3">
        <w:rPr>
          <w:rFonts w:ascii="Garamond" w:hAnsi="Garamond"/>
        </w:rPr>
        <w:t xml:space="preserve"> abbia causa pendente o grave inimicizia o rapporti di credito o debito significativi, ovvero di soggetti od organizzazioni di cui </w:t>
      </w:r>
      <w:r w:rsidR="002F7382" w:rsidRPr="009D41F3">
        <w:rPr>
          <w:rFonts w:ascii="Garamond" w:hAnsi="Garamond"/>
        </w:rPr>
        <w:t xml:space="preserve">si </w:t>
      </w:r>
      <w:r w:rsidRPr="009D41F3">
        <w:rPr>
          <w:rFonts w:ascii="Garamond" w:hAnsi="Garamond"/>
        </w:rPr>
        <w:t>sia tutore, curatore, procuratore o agente, ovvero di enti, associazioni anche non riconosciute, comitati, società o stabilimenti di cui sia amministratore o gerente o dirigente</w:t>
      </w:r>
      <w:r w:rsidR="002F7382" w:rsidRPr="009D41F3">
        <w:rPr>
          <w:rFonts w:ascii="Garamond" w:hAnsi="Garamond"/>
        </w:rPr>
        <w:t xml:space="preserve"> fatte salve eventuali diverse pattuizioni contrattuali</w:t>
      </w:r>
      <w:r w:rsidRPr="009D41F3">
        <w:rPr>
          <w:rFonts w:ascii="Garamond" w:hAnsi="Garamond"/>
        </w:rPr>
        <w:t xml:space="preserve">. </w:t>
      </w:r>
    </w:p>
    <w:p w14:paraId="0D02E79F" w14:textId="1C9E315C" w:rsidR="002F7382" w:rsidRDefault="002F7382" w:rsidP="002F7382">
      <w:pPr>
        <w:spacing w:after="120" w:line="360" w:lineRule="auto"/>
        <w:ind w:firstLine="708"/>
        <w:jc w:val="both"/>
        <w:rPr>
          <w:rFonts w:ascii="Garamond" w:hAnsi="Garamond"/>
        </w:rPr>
      </w:pPr>
      <w:r>
        <w:rPr>
          <w:rFonts w:ascii="Garamond" w:hAnsi="Garamond"/>
        </w:rPr>
        <w:t xml:space="preserve">E, altresì, fatto obbligo di astenersi </w:t>
      </w:r>
      <w:r w:rsidR="00E12069" w:rsidRPr="009D41F3">
        <w:rPr>
          <w:rFonts w:ascii="Garamond" w:hAnsi="Garamond"/>
        </w:rPr>
        <w:t xml:space="preserve">in ogni altro caso in cui esistano gravi ragioni di convenienza. </w:t>
      </w:r>
    </w:p>
    <w:p w14:paraId="36B20F09" w14:textId="07A98293" w:rsidR="00E12069" w:rsidRPr="009D41F3" w:rsidRDefault="00E12069" w:rsidP="009D41F3">
      <w:pPr>
        <w:spacing w:after="120" w:line="360" w:lineRule="auto"/>
        <w:ind w:firstLine="708"/>
        <w:jc w:val="both"/>
        <w:rPr>
          <w:rFonts w:ascii="Garamond" w:hAnsi="Garamond"/>
        </w:rPr>
      </w:pPr>
      <w:r w:rsidRPr="009D41F3">
        <w:rPr>
          <w:rFonts w:ascii="Garamond" w:hAnsi="Garamond"/>
        </w:rPr>
        <w:t>Sull’astensione decide il responsabile dell’ufficio di appartenenza, il quale relaziona in merito alla sua decisione al Datore di Lavoro, al RPCT, all’OdV.</w:t>
      </w:r>
    </w:p>
    <w:p w14:paraId="67F795EC" w14:textId="77777777" w:rsidR="00E12069" w:rsidRPr="00D7741A" w:rsidRDefault="00E12069" w:rsidP="00E12069">
      <w:pPr>
        <w:autoSpaceDE w:val="0"/>
        <w:autoSpaceDN w:val="0"/>
        <w:snapToGrid w:val="0"/>
        <w:spacing w:line="360" w:lineRule="auto"/>
        <w:ind w:firstLine="708"/>
        <w:jc w:val="both"/>
        <w:rPr>
          <w:rFonts w:ascii="Garamond" w:hAnsi="Garamond"/>
        </w:rPr>
      </w:pPr>
      <w:r w:rsidRPr="00D7741A">
        <w:rPr>
          <w:rFonts w:ascii="Garamond" w:hAnsi="Garamond"/>
        </w:rPr>
        <w:t>Qualora l’insorgere di un potenziale conflitto di interessi di cui sopra riguardasse il dirigente, quest’ultimo dovrà relazionare per iscritto al Datore di Lavoro al RPCT e all’OdV.</w:t>
      </w:r>
    </w:p>
    <w:p w14:paraId="203F6DC8" w14:textId="77777777" w:rsidR="00E12069" w:rsidRPr="00D7741A" w:rsidRDefault="00E12069" w:rsidP="00E12069">
      <w:pPr>
        <w:autoSpaceDE w:val="0"/>
        <w:autoSpaceDN w:val="0"/>
        <w:snapToGrid w:val="0"/>
        <w:spacing w:line="360" w:lineRule="auto"/>
        <w:ind w:firstLine="708"/>
        <w:jc w:val="both"/>
        <w:rPr>
          <w:rFonts w:ascii="Garamond" w:hAnsi="Garamond"/>
        </w:rPr>
      </w:pPr>
      <w:r w:rsidRPr="00D7741A">
        <w:rPr>
          <w:rFonts w:ascii="Garamond" w:hAnsi="Garamond"/>
        </w:rPr>
        <w:t xml:space="preserve">Il personale coinvolto in una qualsiasi fase </w:t>
      </w:r>
      <w:r w:rsidR="00F95FBC">
        <w:rPr>
          <w:rFonts w:ascii="Garamond" w:hAnsi="Garamond"/>
        </w:rPr>
        <w:t xml:space="preserve">di un affidamento </w:t>
      </w:r>
      <w:r w:rsidRPr="00D7741A">
        <w:rPr>
          <w:rFonts w:ascii="Garamond" w:hAnsi="Garamond"/>
        </w:rPr>
        <w:t xml:space="preserve"> (progettazione, preparazione documenti </w:t>
      </w:r>
      <w:r w:rsidR="00F95FBC">
        <w:rPr>
          <w:rFonts w:ascii="Garamond" w:hAnsi="Garamond"/>
        </w:rPr>
        <w:t>per l’affidamento</w:t>
      </w:r>
      <w:r w:rsidRPr="00D7741A">
        <w:rPr>
          <w:rFonts w:ascii="Garamond" w:hAnsi="Garamond"/>
        </w:rPr>
        <w:t xml:space="preserve">, selezione dei </w:t>
      </w:r>
      <w:r w:rsidR="00F95FBC">
        <w:rPr>
          <w:rFonts w:ascii="Garamond" w:hAnsi="Garamond"/>
        </w:rPr>
        <w:t>fornitori</w:t>
      </w:r>
      <w:r w:rsidRPr="00D7741A">
        <w:rPr>
          <w:rFonts w:ascii="Garamond" w:hAnsi="Garamond"/>
        </w:rPr>
        <w:t xml:space="preserve">, sottoscrizione del contratto, esecuzione, collaudo, pagamenti) o che possa influenzarne in qualsiasi modo l’esito in ragione del ruolo ricoperto all’interno dell’ente, che ritenga di trovarsi in una situazione di conflitto di interessi rispetto alla specifica procedura di </w:t>
      </w:r>
      <w:r w:rsidR="00F95FBC">
        <w:rPr>
          <w:rFonts w:ascii="Garamond" w:hAnsi="Garamond"/>
        </w:rPr>
        <w:t>affidamento</w:t>
      </w:r>
      <w:r w:rsidR="00F95FBC" w:rsidRPr="00D7741A">
        <w:rPr>
          <w:rFonts w:ascii="Garamond" w:hAnsi="Garamond"/>
        </w:rPr>
        <w:t xml:space="preserve"> </w:t>
      </w:r>
      <w:r w:rsidRPr="00D7741A">
        <w:rPr>
          <w:rFonts w:ascii="Garamond" w:hAnsi="Garamond"/>
        </w:rPr>
        <w:t xml:space="preserve">e alle circostanze conosciute che potrebbero far insorgere detta situazione, deve darne immediata comunicazione al </w:t>
      </w:r>
      <w:r w:rsidRPr="008728EF">
        <w:rPr>
          <w:rFonts w:ascii="Garamond" w:hAnsi="Garamond"/>
        </w:rPr>
        <w:t>Responsabile</w:t>
      </w:r>
      <w:r w:rsidR="008728EF">
        <w:rPr>
          <w:rFonts w:ascii="Garamond" w:hAnsi="Garamond"/>
        </w:rPr>
        <w:t xml:space="preserve"> </w:t>
      </w:r>
      <w:r w:rsidR="00485C6D">
        <w:rPr>
          <w:rFonts w:ascii="Garamond" w:hAnsi="Garamond"/>
        </w:rPr>
        <w:t>del procedimento</w:t>
      </w:r>
      <w:r w:rsidRPr="008728EF">
        <w:rPr>
          <w:rFonts w:ascii="Garamond" w:hAnsi="Garamond"/>
        </w:rPr>
        <w:t xml:space="preserve">. Nel caso in cui sia il Responsabile </w:t>
      </w:r>
      <w:r w:rsidR="00485C6D">
        <w:rPr>
          <w:rFonts w:ascii="Garamond" w:hAnsi="Garamond"/>
        </w:rPr>
        <w:t xml:space="preserve">del </w:t>
      </w:r>
      <w:r w:rsidR="00485C6D">
        <w:rPr>
          <w:rFonts w:ascii="Garamond" w:hAnsi="Garamond"/>
        </w:rPr>
        <w:lastRenderedPageBreak/>
        <w:t>procedimento</w:t>
      </w:r>
      <w:r w:rsidRPr="008728EF">
        <w:rPr>
          <w:rFonts w:ascii="Garamond" w:hAnsi="Garamond"/>
        </w:rPr>
        <w:t xml:space="preserve"> a ritenere di trovarsi</w:t>
      </w:r>
      <w:r w:rsidRPr="00D7741A">
        <w:rPr>
          <w:rFonts w:ascii="Garamond" w:hAnsi="Garamond"/>
        </w:rPr>
        <w:t xml:space="preserve"> in una situazione di conflitto di interessi, questi è tenuto a darne comunicazione al </w:t>
      </w:r>
      <w:r w:rsidR="00485C6D">
        <w:rPr>
          <w:rFonts w:ascii="Garamond" w:hAnsi="Garamond"/>
        </w:rPr>
        <w:t>soggetto che lo ha nominato e/o al superiore gerarchico</w:t>
      </w:r>
      <w:r w:rsidRPr="00D7741A">
        <w:rPr>
          <w:rFonts w:ascii="Garamond" w:hAnsi="Garamond"/>
        </w:rPr>
        <w:t>.</w:t>
      </w:r>
    </w:p>
    <w:p w14:paraId="3C634C7A" w14:textId="77777777" w:rsidR="003A13CA" w:rsidRPr="00F947B1" w:rsidRDefault="00E12069" w:rsidP="00E12069">
      <w:pPr>
        <w:spacing w:after="120" w:line="360" w:lineRule="auto"/>
        <w:ind w:firstLine="709"/>
        <w:jc w:val="both"/>
        <w:rPr>
          <w:rFonts w:ascii="Garamond" w:hAnsi="Garamond"/>
        </w:rPr>
      </w:pPr>
      <w:r w:rsidRPr="00D7741A">
        <w:rPr>
          <w:rFonts w:ascii="Garamond" w:hAnsi="Garamond"/>
        </w:rPr>
        <w:t xml:space="preserve">Nessuna funzione aziendale </w:t>
      </w:r>
      <w:r w:rsidR="003A13CA" w:rsidRPr="00F947B1">
        <w:rPr>
          <w:rFonts w:ascii="Garamond" w:hAnsi="Garamond"/>
        </w:rPr>
        <w:t>può svolgere attività a favore della concorrenza, assumere la qualifica di consulente, membro del Consiglio di Amministrazione o del Collegio Sindacale di società concorrente né prestare la propria attività professionale a favore della concorrenza</w:t>
      </w:r>
      <w:r w:rsidR="001B5A5C" w:rsidRPr="00F947B1">
        <w:rPr>
          <w:rFonts w:ascii="Garamond" w:hAnsi="Garamond"/>
        </w:rPr>
        <w:t>, salvo espressa autorizzazione della Società stessa</w:t>
      </w:r>
      <w:r w:rsidR="003A13CA" w:rsidRPr="00F947B1">
        <w:rPr>
          <w:rFonts w:ascii="Garamond" w:hAnsi="Garamond"/>
        </w:rPr>
        <w:t>.</w:t>
      </w:r>
    </w:p>
    <w:p w14:paraId="4879AE59" w14:textId="7BD85176" w:rsidR="003A13CA" w:rsidRDefault="003A13CA" w:rsidP="002E7C46">
      <w:pPr>
        <w:spacing w:after="120" w:line="360" w:lineRule="auto"/>
        <w:ind w:firstLine="709"/>
        <w:jc w:val="both"/>
        <w:rPr>
          <w:rFonts w:ascii="Garamond" w:hAnsi="Garamond"/>
        </w:rPr>
      </w:pPr>
      <w:r w:rsidRPr="00F947B1">
        <w:rPr>
          <w:rFonts w:ascii="Garamond" w:hAnsi="Garamond"/>
        </w:rPr>
        <w:t>Nessun</w:t>
      </w:r>
      <w:r w:rsidR="002F7382">
        <w:rPr>
          <w:rFonts w:ascii="Garamond" w:hAnsi="Garamond"/>
        </w:rPr>
        <w:t>o</w:t>
      </w:r>
      <w:r w:rsidRPr="00F947B1">
        <w:rPr>
          <w:rFonts w:ascii="Garamond" w:hAnsi="Garamond"/>
        </w:rPr>
        <w:t xml:space="preserve"> può strumentalizzare la propria posizione per realizzare interessi contrastanti con quelli di </w:t>
      </w:r>
      <w:r w:rsidR="00707755">
        <w:rPr>
          <w:rFonts w:ascii="Garamond" w:hAnsi="Garamond"/>
        </w:rPr>
        <w:t>APE</w:t>
      </w:r>
      <w:r w:rsidR="0070356A" w:rsidRPr="00F947B1">
        <w:rPr>
          <w:rFonts w:ascii="Garamond" w:hAnsi="Garamond"/>
        </w:rPr>
        <w:t xml:space="preserve"> </w:t>
      </w:r>
      <w:r w:rsidRPr="00F947B1">
        <w:rPr>
          <w:rFonts w:ascii="Garamond" w:hAnsi="Garamond"/>
        </w:rPr>
        <w:t xml:space="preserve">ovvero utilizzare – a vantaggio proprio o di Terzi </w:t>
      </w:r>
      <w:r w:rsidR="00707755" w:rsidRPr="00F947B1">
        <w:rPr>
          <w:rFonts w:ascii="Garamond" w:hAnsi="Garamond"/>
        </w:rPr>
        <w:t>–</w:t>
      </w:r>
      <w:r w:rsidRPr="00F947B1">
        <w:rPr>
          <w:rFonts w:ascii="Garamond" w:hAnsi="Garamond"/>
        </w:rPr>
        <w:t xml:space="preserve"> informazioni acquisite nello svolgimento della propria attività lavorativa in contrasto con gli interessi di </w:t>
      </w:r>
      <w:r w:rsidR="00707755">
        <w:rPr>
          <w:rFonts w:ascii="Garamond" w:hAnsi="Garamond"/>
        </w:rPr>
        <w:t>APE</w:t>
      </w:r>
      <w:r w:rsidR="0070356A" w:rsidRPr="00F947B1">
        <w:rPr>
          <w:rFonts w:ascii="Garamond" w:hAnsi="Garamond"/>
        </w:rPr>
        <w:t>.</w:t>
      </w:r>
    </w:p>
    <w:p w14:paraId="4D0A9AF9" w14:textId="77777777" w:rsidR="002851C1" w:rsidRDefault="002851C1" w:rsidP="002E7C46">
      <w:pPr>
        <w:spacing w:after="120" w:line="360" w:lineRule="auto"/>
        <w:ind w:firstLine="709"/>
        <w:jc w:val="both"/>
        <w:rPr>
          <w:rFonts w:ascii="Garamond" w:hAnsi="Garamond"/>
        </w:rPr>
      </w:pPr>
    </w:p>
    <w:p w14:paraId="685CD922" w14:textId="77777777" w:rsidR="003A13CA" w:rsidRPr="00F947B1" w:rsidRDefault="003A13CA" w:rsidP="00B84B8B">
      <w:pPr>
        <w:pStyle w:val="Titolo2"/>
        <w:numPr>
          <w:ilvl w:val="1"/>
          <w:numId w:val="22"/>
        </w:numPr>
        <w:spacing w:line="360" w:lineRule="auto"/>
        <w:ind w:right="140"/>
        <w:rPr>
          <w:rFonts w:ascii="Garamond" w:hAnsi="Garamond"/>
        </w:rPr>
      </w:pPr>
      <w:bookmarkStart w:id="18" w:name="_Toc176506827"/>
      <w:bookmarkStart w:id="19" w:name="_Toc176506828"/>
      <w:bookmarkEnd w:id="18"/>
      <w:bookmarkEnd w:id="19"/>
      <w:r w:rsidRPr="00F947B1">
        <w:rPr>
          <w:rFonts w:ascii="Garamond" w:hAnsi="Garamond"/>
        </w:rPr>
        <w:tab/>
      </w:r>
      <w:bookmarkStart w:id="20" w:name="_Toc176506829"/>
      <w:r w:rsidRPr="00F947B1">
        <w:rPr>
          <w:rFonts w:ascii="Garamond" w:hAnsi="Garamond"/>
        </w:rPr>
        <w:t>Tutela dei dati</w:t>
      </w:r>
      <w:bookmarkEnd w:id="20"/>
    </w:p>
    <w:p w14:paraId="4D02DFC4"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Per dato personale si intende qualsiasi informazione che identifichi o renda identificabile, direttamente o indirettamente, una persona fisica o altra informazione relativa alle sue caratteristiche, abitudini, stile di vita, relazioni personali, stato di salute, situazione economica, etc.</w:t>
      </w:r>
    </w:p>
    <w:p w14:paraId="024F4A0F" w14:textId="34BA212A"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tutela i dati personali di tutti coloro che entrano in contatto con la stessa, evitando ogni uso improprio di tali informazioni e rispettando le disposizioni normative in tema di privacy e quelle previste dalle procedure interne aziendali.</w:t>
      </w:r>
    </w:p>
    <w:p w14:paraId="36D8CB7C"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informa gli interessati circa il soggetto che effettuerà il trattamento dei dati e le modalità e le finalità del trattamento, garantendo che lo stesso avvenga per i soli scopi - determinati, espliciti e legittimi – indicati nel pieno rispetto dei criteri di liceità e correttezza del trattamento.</w:t>
      </w:r>
    </w:p>
    <w:p w14:paraId="36032A11"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garantisce l’utilizzo di sistemi informatici e di software che riducano al minimo l’utilizzo di dati personali e identificativi e – laddove possibile - garantisce l’utilizzo di altre modalità idonee a mantenere l’anonimato dell’interessato.</w:t>
      </w:r>
    </w:p>
    <w:p w14:paraId="3271ACBD" w14:textId="77777777" w:rsidR="003A13CA" w:rsidRPr="00F947B1" w:rsidRDefault="003A13CA" w:rsidP="00D12B67">
      <w:pPr>
        <w:spacing w:after="120" w:line="360" w:lineRule="auto"/>
        <w:ind w:firstLine="709"/>
        <w:jc w:val="both"/>
        <w:rPr>
          <w:rFonts w:ascii="Garamond" w:hAnsi="Garamond"/>
        </w:rPr>
      </w:pPr>
      <w:r w:rsidRPr="00F947B1">
        <w:rPr>
          <w:rFonts w:ascii="Garamond" w:hAnsi="Garamond"/>
        </w:rPr>
        <w:t xml:space="preserve">In ogni caso, i dati di cui </w:t>
      </w:r>
      <w:r w:rsidR="00707755">
        <w:rPr>
          <w:rFonts w:ascii="Garamond" w:hAnsi="Garamond"/>
        </w:rPr>
        <w:t>APE</w:t>
      </w:r>
      <w:r w:rsidR="0070356A" w:rsidRPr="00F947B1">
        <w:rPr>
          <w:rFonts w:ascii="Garamond" w:hAnsi="Garamond"/>
        </w:rPr>
        <w:t xml:space="preserve"> </w:t>
      </w:r>
      <w:r w:rsidRPr="00F947B1">
        <w:rPr>
          <w:rFonts w:ascii="Garamond" w:hAnsi="Garamond"/>
        </w:rPr>
        <w:t>viene a conoscenza sono conservati per il solo periodo di tempo strettamente necessario agli scopi per i quali essi sono stati raccolti e/o successivamente trattati e sono custoditi mediante apposite misure di sicurezza idonee a ridurre al minimo il rischio di distruzione, perdita, accesso non autorizzato e trattamento non consentito o non conforme alle finalità della raccolta.</w:t>
      </w:r>
    </w:p>
    <w:p w14:paraId="4DFC8AFA"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lastRenderedPageBreak/>
        <w:t xml:space="preserve"> </w:t>
      </w:r>
      <w:bookmarkStart w:id="21" w:name="_Toc176506830"/>
      <w:r w:rsidRPr="00F947B1">
        <w:rPr>
          <w:rFonts w:ascii="Garamond" w:hAnsi="Garamond"/>
        </w:rPr>
        <w:t>Rapporti interni</w:t>
      </w:r>
      <w:bookmarkEnd w:id="21"/>
    </w:p>
    <w:p w14:paraId="02AC803D" w14:textId="0D1F8FA2" w:rsidR="00BD47BC" w:rsidRDefault="003A13CA" w:rsidP="00BD47BC">
      <w:pPr>
        <w:spacing w:after="120" w:line="360" w:lineRule="auto"/>
        <w:ind w:firstLine="709"/>
        <w:jc w:val="both"/>
        <w:rPr>
          <w:rFonts w:ascii="Garamond" w:hAnsi="Garamond"/>
        </w:rPr>
      </w:pPr>
      <w:r w:rsidRPr="00F947B1">
        <w:rPr>
          <w:rFonts w:ascii="Garamond" w:hAnsi="Garamond"/>
        </w:rPr>
        <w:t>Tutt</w:t>
      </w:r>
      <w:r w:rsidR="00BD47BC">
        <w:rPr>
          <w:rFonts w:ascii="Garamond" w:hAnsi="Garamond"/>
        </w:rPr>
        <w:t xml:space="preserve">o il personale (apicale e sottoposto) è </w:t>
      </w:r>
      <w:r w:rsidRPr="00F947B1">
        <w:rPr>
          <w:rFonts w:ascii="Garamond" w:hAnsi="Garamond"/>
        </w:rPr>
        <w:t>tenut</w:t>
      </w:r>
      <w:r w:rsidR="00BD47BC">
        <w:rPr>
          <w:rFonts w:ascii="Garamond" w:hAnsi="Garamond"/>
        </w:rPr>
        <w:t>o</w:t>
      </w:r>
      <w:r w:rsidRPr="00F947B1">
        <w:rPr>
          <w:rFonts w:ascii="Garamond" w:hAnsi="Garamond"/>
        </w:rPr>
        <w:t xml:space="preserve"> alla piena collaborazione reciproca, al fine di perseguire la </w:t>
      </w:r>
      <w:r w:rsidR="00375E7B" w:rsidRPr="00F947B1">
        <w:rPr>
          <w:rFonts w:ascii="Garamond" w:hAnsi="Garamond"/>
          <w:i/>
        </w:rPr>
        <w:t>Mission</w:t>
      </w:r>
      <w:r w:rsidRPr="00F947B1">
        <w:rPr>
          <w:rFonts w:ascii="Garamond" w:hAnsi="Garamond"/>
        </w:rPr>
        <w:t xml:space="preserve"> aziendale</w:t>
      </w:r>
      <w:r w:rsidR="00BD47BC">
        <w:rPr>
          <w:rFonts w:ascii="Garamond" w:hAnsi="Garamond"/>
        </w:rPr>
        <w:t xml:space="preserve"> e </w:t>
      </w:r>
      <w:r w:rsidR="00BD47BC" w:rsidRPr="00F947B1">
        <w:rPr>
          <w:rFonts w:ascii="Garamond" w:hAnsi="Garamond"/>
        </w:rPr>
        <w:t>favorire la creazione di un ambiente lavorativo idoneo alla tutela della persona e del lavoratore tanto dal punto di vista professionale quanto da quello relazionale.</w:t>
      </w:r>
    </w:p>
    <w:p w14:paraId="18BC6075" w14:textId="424BC6AD" w:rsidR="003A13CA" w:rsidRPr="00F947B1" w:rsidRDefault="003A13CA" w:rsidP="002E7C46">
      <w:pPr>
        <w:spacing w:after="120" w:line="360" w:lineRule="auto"/>
        <w:ind w:firstLine="709"/>
        <w:jc w:val="both"/>
        <w:rPr>
          <w:rFonts w:ascii="Garamond" w:hAnsi="Garamond"/>
        </w:rPr>
      </w:pPr>
      <w:r w:rsidRPr="00F947B1">
        <w:rPr>
          <w:rFonts w:ascii="Garamond" w:hAnsi="Garamond"/>
        </w:rPr>
        <w:t>Tutt</w:t>
      </w:r>
      <w:r w:rsidR="00BD47BC">
        <w:rPr>
          <w:rFonts w:ascii="Garamond" w:hAnsi="Garamond"/>
        </w:rPr>
        <w:t>o il personale (apicale e sottoposto) è</w:t>
      </w:r>
      <w:r w:rsidRPr="00F947B1">
        <w:rPr>
          <w:rFonts w:ascii="Garamond" w:hAnsi="Garamond"/>
        </w:rPr>
        <w:t xml:space="preserve"> tenut</w:t>
      </w:r>
      <w:r w:rsidR="00BD47BC">
        <w:rPr>
          <w:rFonts w:ascii="Garamond" w:hAnsi="Garamond"/>
        </w:rPr>
        <w:t>o</w:t>
      </w:r>
      <w:r w:rsidRPr="00F947B1">
        <w:rPr>
          <w:rFonts w:ascii="Garamond" w:hAnsi="Garamond"/>
        </w:rPr>
        <w:t xml:space="preserve"> ad un esercizio equilibrato, equo, prudente e non discriminatorio dei poteri loro conferiti nel rispetto delle rispettive mansioni.</w:t>
      </w:r>
    </w:p>
    <w:p w14:paraId="0DCD164A" w14:textId="295E6585"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I soggetti </w:t>
      </w:r>
      <w:r w:rsidR="00707755">
        <w:rPr>
          <w:rFonts w:ascii="Garamond" w:hAnsi="Garamond"/>
        </w:rPr>
        <w:t>apicali</w:t>
      </w:r>
      <w:r w:rsidRPr="00F947B1">
        <w:rPr>
          <w:rFonts w:ascii="Garamond" w:hAnsi="Garamond"/>
        </w:rPr>
        <w:t xml:space="preserve"> non devono abusare della propria posizione e devono astenersi dal porre in essere qualsivoglia condotta vessatoria e/o intimidatoria nei confronti dei </w:t>
      </w:r>
      <w:r w:rsidR="00FA2C58">
        <w:rPr>
          <w:rFonts w:ascii="Garamond" w:hAnsi="Garamond"/>
        </w:rPr>
        <w:t>sottoposti</w:t>
      </w:r>
      <w:r w:rsidR="00BD47BC">
        <w:rPr>
          <w:rFonts w:ascii="Garamond" w:hAnsi="Garamond"/>
        </w:rPr>
        <w:t>.</w:t>
      </w:r>
    </w:p>
    <w:p w14:paraId="0FDCC7B0" w14:textId="7011B369" w:rsidR="003A13CA" w:rsidRDefault="00BD47BC" w:rsidP="002E7C46">
      <w:pPr>
        <w:spacing w:after="120" w:line="360" w:lineRule="auto"/>
        <w:ind w:firstLine="709"/>
        <w:jc w:val="both"/>
        <w:rPr>
          <w:rFonts w:ascii="Garamond" w:hAnsi="Garamond"/>
        </w:rPr>
      </w:pPr>
      <w:r>
        <w:rPr>
          <w:rFonts w:ascii="Garamond" w:hAnsi="Garamond"/>
        </w:rPr>
        <w:t>Il personale</w:t>
      </w:r>
      <w:r w:rsidR="00FA2C58" w:rsidRPr="00FA2C58">
        <w:rPr>
          <w:rFonts w:ascii="Garamond" w:hAnsi="Garamond"/>
        </w:rPr>
        <w:t xml:space="preserve"> </w:t>
      </w:r>
      <w:r w:rsidR="003A13CA" w:rsidRPr="00F947B1">
        <w:rPr>
          <w:rFonts w:ascii="Garamond" w:hAnsi="Garamond"/>
        </w:rPr>
        <w:t>dev</w:t>
      </w:r>
      <w:r w:rsidR="00656D78">
        <w:rPr>
          <w:rFonts w:ascii="Garamond" w:hAnsi="Garamond"/>
        </w:rPr>
        <w:t>e</w:t>
      </w:r>
      <w:r w:rsidR="003A13CA" w:rsidRPr="00F947B1">
        <w:rPr>
          <w:rFonts w:ascii="Garamond" w:hAnsi="Garamond"/>
        </w:rPr>
        <w:t xml:space="preserve"> rispettare le direttive impartite dai soggetti </w:t>
      </w:r>
      <w:r w:rsidR="00707755">
        <w:rPr>
          <w:rFonts w:ascii="Garamond" w:hAnsi="Garamond"/>
        </w:rPr>
        <w:t>apicali</w:t>
      </w:r>
      <w:r w:rsidR="003A13CA" w:rsidRPr="00F947B1">
        <w:rPr>
          <w:rFonts w:ascii="Garamond" w:hAnsi="Garamond"/>
        </w:rPr>
        <w:t xml:space="preserve"> e rendere note alle autorità aziendali competenti eventuali situazioni in contrasto con la normativa vigente e/o con i principi di cui al presente Codice.</w:t>
      </w:r>
    </w:p>
    <w:p w14:paraId="393EACA5" w14:textId="77777777" w:rsidR="002851C1" w:rsidRPr="00F947B1" w:rsidRDefault="002851C1" w:rsidP="002E7C46">
      <w:pPr>
        <w:spacing w:after="120" w:line="360" w:lineRule="auto"/>
        <w:ind w:firstLine="709"/>
        <w:jc w:val="both"/>
        <w:rPr>
          <w:rFonts w:ascii="Garamond" w:hAnsi="Garamond"/>
        </w:rPr>
      </w:pPr>
    </w:p>
    <w:p w14:paraId="782A3392" w14:textId="77777777" w:rsidR="003A13CA" w:rsidRPr="00F947B1" w:rsidRDefault="003A13CA" w:rsidP="00B84B8B">
      <w:pPr>
        <w:pStyle w:val="Titolo2"/>
        <w:numPr>
          <w:ilvl w:val="1"/>
          <w:numId w:val="22"/>
        </w:numPr>
        <w:spacing w:line="360" w:lineRule="auto"/>
        <w:ind w:right="140"/>
        <w:rPr>
          <w:rFonts w:ascii="Garamond" w:hAnsi="Garamond"/>
        </w:rPr>
      </w:pPr>
      <w:bookmarkStart w:id="22" w:name="_Toc176506831"/>
      <w:bookmarkStart w:id="23" w:name="_Toc176506832"/>
      <w:bookmarkEnd w:id="22"/>
      <w:bookmarkEnd w:id="23"/>
      <w:r w:rsidRPr="00F947B1">
        <w:rPr>
          <w:rFonts w:ascii="Garamond" w:hAnsi="Garamond"/>
        </w:rPr>
        <w:tab/>
      </w:r>
      <w:bookmarkStart w:id="24" w:name="_Toc176506833"/>
      <w:r w:rsidRPr="00F947B1">
        <w:rPr>
          <w:rFonts w:ascii="Garamond" w:hAnsi="Garamond"/>
        </w:rPr>
        <w:t>Trasparenza della documentazione</w:t>
      </w:r>
      <w:bookmarkEnd w:id="24"/>
      <w:r w:rsidRPr="00F947B1">
        <w:rPr>
          <w:rFonts w:ascii="Garamond" w:hAnsi="Garamond"/>
        </w:rPr>
        <w:t xml:space="preserve"> </w:t>
      </w:r>
    </w:p>
    <w:p w14:paraId="0609537D"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si impegna a redigere e diffondere documenti aziendali nel rispetto dei principi di veridicità, completezza e trasparenza.</w:t>
      </w:r>
    </w:p>
    <w:p w14:paraId="2ED4A82B"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È vietato qualsiasi comportamento atto ad impedire o ostacolare lo svolgimento di tutte le attività di controllo o revisione della documentazione aziendale.</w:t>
      </w:r>
    </w:p>
    <w:p w14:paraId="2F445795"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si impegna a conservare la documentazione relativa ad ogni operazione posta in essere (aziendale, contabile, etc.), in modo da consentire in ogni momento la ricostruibilità dell’operazione e l’individuazione dei soggetti che l’hanno autorizzata ed eseguita.</w:t>
      </w:r>
    </w:p>
    <w:p w14:paraId="6BE0C06C" w14:textId="77777777" w:rsidR="00E12069" w:rsidRPr="00D7741A" w:rsidRDefault="00E12069" w:rsidP="00E12069">
      <w:pPr>
        <w:spacing w:after="120" w:line="360" w:lineRule="auto"/>
        <w:ind w:firstLine="709"/>
        <w:jc w:val="both"/>
        <w:rPr>
          <w:rFonts w:ascii="Garamond" w:hAnsi="Garamond"/>
        </w:rPr>
      </w:pPr>
      <w:r w:rsidRPr="00D7741A">
        <w:rPr>
          <w:rFonts w:ascii="Garamond" w:hAnsi="Garamond"/>
        </w:rPr>
        <w:t xml:space="preserve">Ciascuno, in ragione del proprio incarico e nei limiti di quanto previsto dal Piano anticorruzione aziendale, assicura l'adempimento o, comunque, concorre all’adempimento degli obblighi di trasparenza previsti in capo a </w:t>
      </w:r>
      <w:r>
        <w:rPr>
          <w:rFonts w:ascii="Garamond" w:hAnsi="Garamond"/>
        </w:rPr>
        <w:t>APE</w:t>
      </w:r>
      <w:r w:rsidRPr="00D7741A">
        <w:rPr>
          <w:rFonts w:ascii="Garamond" w:hAnsi="Garamond"/>
        </w:rPr>
        <w:t xml:space="preserve"> secondo le disposizioni normative vigenti, prestando la massima collaborazione nell’elaborazione, reperimento e trasmissione dei dati sottoposti all'obbligo di pubblicazione sul sito istituzionali.</w:t>
      </w:r>
    </w:p>
    <w:p w14:paraId="2842F283"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lastRenderedPageBreak/>
        <w:tab/>
      </w:r>
      <w:bookmarkStart w:id="25" w:name="_Toc176506834"/>
      <w:r w:rsidRPr="00F947B1">
        <w:rPr>
          <w:rFonts w:ascii="Garamond" w:hAnsi="Garamond"/>
        </w:rPr>
        <w:t>Tutela della Libera Concorrenza</w:t>
      </w:r>
      <w:bookmarkEnd w:id="25"/>
    </w:p>
    <w:p w14:paraId="2B5E480F"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riconosce la concorrenza leale come elemento fondamentale per la sua crescita, per un costante miglioramento aziendale e per la tutela della sua reputazione.</w:t>
      </w:r>
    </w:p>
    <w:p w14:paraId="5AFF3154"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pretende il rispetto delle norme regolatrici del mercato evitando e vietando pratiche scorrette tali da falsare la regolare competizione commerciale.</w:t>
      </w:r>
    </w:p>
    <w:p w14:paraId="0B14411B"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assicura una condotta leale e improntata alla buona fede, censurando – a titolo esemplificativo e non esaustivo:</w:t>
      </w:r>
    </w:p>
    <w:p w14:paraId="23125744" w14:textId="77777777" w:rsidR="003A13CA" w:rsidRPr="00F947B1" w:rsidRDefault="003A13CA" w:rsidP="00707755">
      <w:pPr>
        <w:numPr>
          <w:ilvl w:val="0"/>
          <w:numId w:val="32"/>
        </w:numPr>
        <w:spacing w:after="120" w:line="360" w:lineRule="auto"/>
        <w:jc w:val="both"/>
        <w:rPr>
          <w:rFonts w:ascii="Garamond" w:hAnsi="Garamond"/>
        </w:rPr>
      </w:pPr>
      <w:r w:rsidRPr="00F947B1">
        <w:rPr>
          <w:rFonts w:ascii="Garamond" w:hAnsi="Garamond"/>
        </w:rPr>
        <w:t>pratiche di boicottaggio, vendite sottocosto, storno di dipendenti, sottrazione e utilizzazione degli altrui segreti aziendali, illecita interferenza con gli altrui sistemi di distribuzione, concorrenza parassitaria nonché ogni altra intesa con i concorrenti atta a stabilire o controllare i prezzi o le politiche di vendita ovvero ad interferire nella libera distribuzione dei prodotti;</w:t>
      </w:r>
    </w:p>
    <w:p w14:paraId="11AA96DC" w14:textId="77777777" w:rsidR="003A13CA" w:rsidRPr="00F947B1" w:rsidRDefault="003A13CA" w:rsidP="00707755">
      <w:pPr>
        <w:numPr>
          <w:ilvl w:val="0"/>
          <w:numId w:val="32"/>
        </w:numPr>
        <w:spacing w:after="120" w:line="360" w:lineRule="auto"/>
        <w:jc w:val="both"/>
        <w:rPr>
          <w:rFonts w:ascii="Garamond" w:hAnsi="Garamond"/>
        </w:rPr>
      </w:pPr>
      <w:r w:rsidRPr="00F947B1">
        <w:rPr>
          <w:rFonts w:ascii="Garamond" w:hAnsi="Garamond"/>
        </w:rPr>
        <w:t xml:space="preserve">tutte le pratiche ambigue, scorrette, ingannevoli o sleali, indipendentemente dal fatto che violino la normativa vigente in materia; </w:t>
      </w:r>
    </w:p>
    <w:p w14:paraId="586A3084" w14:textId="77777777" w:rsidR="003A13CA" w:rsidRDefault="003A13CA" w:rsidP="00707755">
      <w:pPr>
        <w:numPr>
          <w:ilvl w:val="0"/>
          <w:numId w:val="32"/>
        </w:numPr>
        <w:spacing w:after="120" w:line="360" w:lineRule="auto"/>
        <w:jc w:val="both"/>
        <w:rPr>
          <w:rFonts w:ascii="Garamond" w:hAnsi="Garamond"/>
        </w:rPr>
      </w:pPr>
      <w:r w:rsidRPr="00F947B1">
        <w:rPr>
          <w:rFonts w:ascii="Garamond" w:hAnsi="Garamond"/>
        </w:rPr>
        <w:t>ogni forma di accaparramento, avvicinamento della clientela e conclusione di affari in violazione della normativa di settore e del presente Codice.</w:t>
      </w:r>
    </w:p>
    <w:p w14:paraId="7CD41370" w14:textId="77777777" w:rsidR="00497938" w:rsidRPr="00F947B1" w:rsidRDefault="00497938" w:rsidP="00497938">
      <w:pPr>
        <w:spacing w:after="120" w:line="360" w:lineRule="auto"/>
        <w:ind w:left="1429"/>
        <w:jc w:val="both"/>
        <w:rPr>
          <w:rFonts w:ascii="Garamond" w:hAnsi="Garamond"/>
        </w:rPr>
      </w:pPr>
    </w:p>
    <w:p w14:paraId="6EFAA792" w14:textId="77777777" w:rsidR="003A13CA" w:rsidRPr="00F947B1" w:rsidRDefault="003A13CA" w:rsidP="00B84B8B">
      <w:pPr>
        <w:pStyle w:val="Titolo2"/>
        <w:numPr>
          <w:ilvl w:val="1"/>
          <w:numId w:val="22"/>
        </w:numPr>
        <w:spacing w:line="360" w:lineRule="auto"/>
        <w:ind w:right="140"/>
        <w:rPr>
          <w:rFonts w:ascii="Garamond" w:hAnsi="Garamond"/>
        </w:rPr>
      </w:pPr>
      <w:r w:rsidRPr="00F947B1">
        <w:rPr>
          <w:rFonts w:ascii="Garamond" w:hAnsi="Garamond"/>
        </w:rPr>
        <w:t xml:space="preserve"> </w:t>
      </w:r>
      <w:bookmarkStart w:id="26" w:name="_Toc176506835"/>
      <w:r w:rsidRPr="00F947B1">
        <w:rPr>
          <w:rFonts w:ascii="Garamond" w:hAnsi="Garamond"/>
        </w:rPr>
        <w:t>Tutela della Proprietà Intellettuale</w:t>
      </w:r>
      <w:bookmarkEnd w:id="26"/>
    </w:p>
    <w:p w14:paraId="20FB7DDB"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Tutte le idee, i dati, le informazioni generati da </w:t>
      </w:r>
      <w:r w:rsidR="00707755">
        <w:rPr>
          <w:rFonts w:ascii="Garamond" w:hAnsi="Garamond"/>
        </w:rPr>
        <w:t>APE</w:t>
      </w:r>
      <w:r w:rsidRPr="00F947B1">
        <w:rPr>
          <w:rFonts w:ascii="Garamond" w:hAnsi="Garamond"/>
        </w:rPr>
        <w:t xml:space="preserve">, eventuali brevetti, marchi e copyright di proprietà di </w:t>
      </w:r>
      <w:r w:rsidR="00707755">
        <w:rPr>
          <w:rFonts w:ascii="Garamond" w:hAnsi="Garamond"/>
        </w:rPr>
        <w:t>APE</w:t>
      </w:r>
      <w:r w:rsidR="0070356A" w:rsidRPr="00F947B1">
        <w:rPr>
          <w:rFonts w:ascii="Garamond" w:hAnsi="Garamond"/>
        </w:rPr>
        <w:t xml:space="preserve"> </w:t>
      </w:r>
      <w:r w:rsidRPr="00F947B1">
        <w:rPr>
          <w:rFonts w:ascii="Garamond" w:hAnsi="Garamond"/>
        </w:rPr>
        <w:t>vengono tutelati nel rispetto della normativa vigente in materia.</w:t>
      </w:r>
    </w:p>
    <w:p w14:paraId="6B181119" w14:textId="77777777" w:rsidR="003A13CA" w:rsidRDefault="003A13CA" w:rsidP="002E7C46">
      <w:pPr>
        <w:spacing w:after="120" w:line="360" w:lineRule="auto"/>
        <w:ind w:firstLine="709"/>
        <w:jc w:val="both"/>
        <w:rPr>
          <w:rFonts w:ascii="Garamond" w:hAnsi="Garamond"/>
        </w:rPr>
      </w:pPr>
      <w:r w:rsidRPr="00F947B1">
        <w:rPr>
          <w:rFonts w:ascii="Garamond" w:hAnsi="Garamond"/>
        </w:rPr>
        <w:t xml:space="preserve">Tutti coloro che operano a qualsiasi titolo per conto di </w:t>
      </w:r>
      <w:r w:rsidR="00707755">
        <w:rPr>
          <w:rFonts w:ascii="Garamond" w:hAnsi="Garamond"/>
        </w:rPr>
        <w:t>APE</w:t>
      </w:r>
      <w:r w:rsidR="009A6D94" w:rsidRPr="00F947B1">
        <w:rPr>
          <w:rFonts w:ascii="Garamond" w:hAnsi="Garamond"/>
        </w:rPr>
        <w:t xml:space="preserve"> </w:t>
      </w:r>
      <w:r w:rsidRPr="00F947B1">
        <w:rPr>
          <w:rFonts w:ascii="Garamond" w:hAnsi="Garamond"/>
        </w:rPr>
        <w:t>sono tenuti a mantenere la massima riservatezza e segretezza e a non divulgare o richiedere indebitamente notizie su documenti, know-how, progetti di ricerca, operazioni aziendali e, in generale, su tutte le informazioni apprese in ragione della propria funzione lavorativa.</w:t>
      </w:r>
    </w:p>
    <w:p w14:paraId="1554E46B" w14:textId="77777777" w:rsidR="00497938" w:rsidRPr="00F947B1" w:rsidRDefault="00497938" w:rsidP="002E7C46">
      <w:pPr>
        <w:spacing w:after="120" w:line="360" w:lineRule="auto"/>
        <w:ind w:firstLine="709"/>
        <w:jc w:val="both"/>
        <w:rPr>
          <w:rFonts w:ascii="Garamond" w:hAnsi="Garamond"/>
        </w:rPr>
      </w:pPr>
    </w:p>
    <w:p w14:paraId="74CBABEB" w14:textId="77777777" w:rsidR="003A13CA" w:rsidRPr="00F947B1" w:rsidRDefault="003A13CA" w:rsidP="00B84B8B">
      <w:pPr>
        <w:pStyle w:val="Titolo2"/>
        <w:numPr>
          <w:ilvl w:val="1"/>
          <w:numId w:val="22"/>
        </w:numPr>
        <w:spacing w:line="360" w:lineRule="auto"/>
        <w:ind w:right="140"/>
        <w:rPr>
          <w:rFonts w:ascii="Garamond" w:hAnsi="Garamond"/>
        </w:rPr>
      </w:pPr>
      <w:bookmarkStart w:id="27" w:name="_Toc176506836"/>
      <w:r w:rsidRPr="00F947B1">
        <w:rPr>
          <w:rFonts w:ascii="Garamond" w:hAnsi="Garamond"/>
        </w:rPr>
        <w:lastRenderedPageBreak/>
        <w:t>Gestione dell’informazione e rapporti con i mass media</w:t>
      </w:r>
      <w:bookmarkEnd w:id="27"/>
    </w:p>
    <w:p w14:paraId="448F4869"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si impegna affinché le comunicazioni verso l’esterno avvengano nel rispetto dei principi di verità, correttezza e trasparenza.</w:t>
      </w:r>
    </w:p>
    <w:p w14:paraId="0A009FB4" w14:textId="77777777" w:rsidR="003A13CA" w:rsidRPr="00F947B1" w:rsidRDefault="00707755" w:rsidP="002E7C46">
      <w:pPr>
        <w:spacing w:after="120" w:line="360" w:lineRule="auto"/>
        <w:ind w:firstLine="709"/>
        <w:jc w:val="both"/>
        <w:rPr>
          <w:rFonts w:ascii="Garamond" w:hAnsi="Garamond"/>
        </w:rPr>
      </w:pPr>
      <w:r>
        <w:rPr>
          <w:rFonts w:ascii="Garamond" w:hAnsi="Garamond"/>
        </w:rPr>
        <w:t>APE</w:t>
      </w:r>
      <w:r w:rsidR="0070356A" w:rsidRPr="00F947B1">
        <w:rPr>
          <w:rFonts w:ascii="Garamond" w:hAnsi="Garamond"/>
        </w:rPr>
        <w:t xml:space="preserve"> </w:t>
      </w:r>
      <w:r w:rsidR="003A13CA" w:rsidRPr="00F947B1">
        <w:rPr>
          <w:rFonts w:ascii="Garamond" w:hAnsi="Garamond"/>
        </w:rPr>
        <w:t>si impegna a gestire i rapporti con la stampa, i mezzi di comunicazione ed informazione e, più in generale, gli interlocutori esterni, nel rispetto delle procedure operative interne ed individuando soggetti all’uopo autorizzati.</w:t>
      </w:r>
    </w:p>
    <w:p w14:paraId="54FB61EE" w14:textId="77777777" w:rsidR="003A13CA" w:rsidRPr="00F947B1" w:rsidRDefault="003A13CA" w:rsidP="002E7C46">
      <w:pPr>
        <w:spacing w:after="120" w:line="360" w:lineRule="auto"/>
        <w:ind w:firstLine="709"/>
        <w:jc w:val="both"/>
        <w:rPr>
          <w:rFonts w:ascii="Garamond" w:hAnsi="Garamond"/>
        </w:rPr>
      </w:pPr>
      <w:r w:rsidRPr="00F947B1">
        <w:rPr>
          <w:rFonts w:ascii="Garamond" w:hAnsi="Garamond"/>
        </w:rPr>
        <w:t xml:space="preserve">Qualsiasi richiesta di notizie da parte dei mass-media ricevuta dal personale </w:t>
      </w:r>
      <w:r w:rsidR="00707755">
        <w:rPr>
          <w:rFonts w:ascii="Garamond" w:hAnsi="Garamond"/>
        </w:rPr>
        <w:t>APE</w:t>
      </w:r>
      <w:r w:rsidRPr="00F947B1">
        <w:rPr>
          <w:rFonts w:ascii="Garamond" w:hAnsi="Garamond"/>
        </w:rPr>
        <w:t>, deve essere comunicata al soggetto/funzione aziendale a ciò espressamente adibito, che avrà cura, ove necessario, di divulgare le notizie non riservate.</w:t>
      </w:r>
    </w:p>
    <w:p w14:paraId="4AE8C160" w14:textId="77777777" w:rsidR="002E575C" w:rsidRDefault="003A13CA" w:rsidP="00B84B8B">
      <w:pPr>
        <w:spacing w:after="120" w:line="360" w:lineRule="auto"/>
        <w:ind w:firstLine="709"/>
        <w:jc w:val="both"/>
        <w:rPr>
          <w:rFonts w:ascii="Garamond" w:hAnsi="Garamond"/>
        </w:rPr>
      </w:pPr>
      <w:r w:rsidRPr="00F947B1">
        <w:rPr>
          <w:rFonts w:ascii="Garamond" w:hAnsi="Garamond"/>
        </w:rPr>
        <w:t>Si richiamano, per quanto di competenza, i principi già espressi nella parte dedicata al conflitto di interessi ed in quella dedicata alla tutela della proprietà intellettuale.</w:t>
      </w:r>
    </w:p>
    <w:p w14:paraId="393489DC" w14:textId="77777777" w:rsidR="009D41F3" w:rsidRDefault="009D41F3" w:rsidP="00B84B8B">
      <w:pPr>
        <w:spacing w:after="120" w:line="360" w:lineRule="auto"/>
        <w:ind w:firstLine="709"/>
        <w:jc w:val="both"/>
        <w:rPr>
          <w:rFonts w:ascii="Garamond" w:hAnsi="Garamond"/>
        </w:rPr>
      </w:pPr>
    </w:p>
    <w:p w14:paraId="60BDF858" w14:textId="77777777" w:rsidR="00BD47BC" w:rsidRPr="00BD47BC" w:rsidRDefault="00BD47BC" w:rsidP="00BD47BC">
      <w:pPr>
        <w:pStyle w:val="Titolo2"/>
        <w:numPr>
          <w:ilvl w:val="1"/>
          <w:numId w:val="22"/>
        </w:numPr>
        <w:spacing w:line="360" w:lineRule="auto"/>
        <w:ind w:right="140"/>
        <w:rPr>
          <w:rFonts w:ascii="Garamond" w:hAnsi="Garamond"/>
        </w:rPr>
      </w:pPr>
      <w:bookmarkStart w:id="28" w:name="_Toc146535890"/>
      <w:bookmarkStart w:id="29" w:name="_Hlk141177848"/>
      <w:r w:rsidRPr="00BD47BC">
        <w:rPr>
          <w:rFonts w:ascii="Garamond" w:hAnsi="Garamond"/>
        </w:rPr>
        <w:t>Utilizzo delle tecnologie informatiche e dei mezzi di informazione e social media</w:t>
      </w:r>
      <w:bookmarkEnd w:id="28"/>
      <w:r w:rsidRPr="00BD47BC">
        <w:rPr>
          <w:rFonts w:ascii="Garamond" w:hAnsi="Garamond"/>
        </w:rPr>
        <w:t> </w:t>
      </w:r>
    </w:p>
    <w:p w14:paraId="72ED27E0" w14:textId="156FCF8C" w:rsidR="00BD47BC" w:rsidRPr="00C21974" w:rsidRDefault="00BD47BC" w:rsidP="00BD47BC">
      <w:pPr>
        <w:spacing w:after="120" w:line="276" w:lineRule="auto"/>
        <w:ind w:right="142"/>
        <w:jc w:val="both"/>
        <w:rPr>
          <w:rFonts w:ascii="Garamond" w:hAnsi="Garamond"/>
        </w:rPr>
      </w:pPr>
      <w:r w:rsidRPr="00C21974">
        <w:rPr>
          <w:rFonts w:ascii="Garamond" w:hAnsi="Garamond"/>
        </w:rPr>
        <w:t>Nella gestione dei propri account personali sui social network, ciascun</w:t>
      </w:r>
      <w:r>
        <w:rPr>
          <w:rFonts w:ascii="Garamond" w:hAnsi="Garamond"/>
        </w:rPr>
        <w:t>o</w:t>
      </w:r>
      <w:r w:rsidRPr="00C21974">
        <w:rPr>
          <w:rFonts w:ascii="Garamond" w:hAnsi="Garamond"/>
        </w:rPr>
        <w:t xml:space="preserve"> è tenuto a:</w:t>
      </w:r>
    </w:p>
    <w:p w14:paraId="0F1FA966" w14:textId="77777777" w:rsidR="00BD47BC" w:rsidRPr="00C21974" w:rsidRDefault="00BD47BC" w:rsidP="00BD47BC">
      <w:pPr>
        <w:pStyle w:val="Paragrafoelenco"/>
        <w:numPr>
          <w:ilvl w:val="0"/>
          <w:numId w:val="40"/>
        </w:numPr>
        <w:spacing w:after="120" w:line="360" w:lineRule="auto"/>
        <w:ind w:hanging="360"/>
        <w:jc w:val="both"/>
        <w:rPr>
          <w:rFonts w:ascii="Garamond" w:hAnsi="Garamond"/>
        </w:rPr>
      </w:pPr>
      <w:r w:rsidRPr="00C21974">
        <w:rPr>
          <w:rFonts w:ascii="Garamond" w:hAnsi="Garamond"/>
        </w:rPr>
        <w:t>mantenere un comportamento idoneo a non creare discredito alla società;</w:t>
      </w:r>
    </w:p>
    <w:p w14:paraId="4CB26C9F" w14:textId="77777777" w:rsidR="00BD47BC" w:rsidRPr="00C21974" w:rsidRDefault="00BD47BC" w:rsidP="00BD47BC">
      <w:pPr>
        <w:pStyle w:val="Paragrafoelenco"/>
        <w:numPr>
          <w:ilvl w:val="0"/>
          <w:numId w:val="40"/>
        </w:numPr>
        <w:spacing w:after="120" w:line="360" w:lineRule="auto"/>
        <w:ind w:hanging="360"/>
        <w:jc w:val="both"/>
        <w:rPr>
          <w:rFonts w:ascii="Garamond" w:hAnsi="Garamond"/>
        </w:rPr>
      </w:pPr>
      <w:r w:rsidRPr="00C21974">
        <w:rPr>
          <w:rFonts w:ascii="Garamond" w:hAnsi="Garamond"/>
        </w:rPr>
        <w:t>utilizzare un linguaggio che rispetti i limiti della contenenza sostanziale e formale, riportando fatti in modo veritieri e mediante l’utilizzo di espressioni o termini non offensivi o ingiuriosi;</w:t>
      </w:r>
    </w:p>
    <w:p w14:paraId="73FDDCEF" w14:textId="77777777" w:rsidR="00BD47BC" w:rsidRDefault="00BD47BC" w:rsidP="00BD47BC">
      <w:pPr>
        <w:pStyle w:val="Paragrafoelenco"/>
        <w:numPr>
          <w:ilvl w:val="0"/>
          <w:numId w:val="40"/>
        </w:numPr>
        <w:spacing w:after="120" w:line="360" w:lineRule="auto"/>
        <w:ind w:hanging="360"/>
        <w:jc w:val="both"/>
        <w:rPr>
          <w:rFonts w:ascii="Garamond" w:hAnsi="Garamond"/>
        </w:rPr>
      </w:pPr>
      <w:r w:rsidRPr="00C21974">
        <w:rPr>
          <w:rFonts w:ascii="Garamond" w:hAnsi="Garamond"/>
        </w:rPr>
        <w:t>osservare il massimo riserbo su argomenti o notizie la cui divulgazione potrebbe recare pregiudizio o nocumento alla sicurezza, propria o dei colleghi ed all’immagine della società; è vietato divulgare informazioni riservate (quali ad esempio corrispondenza interna, informazioni di terze parti o informazioni su attività lavorative di cui si è a conoscenza in ragione della propria mansione);</w:t>
      </w:r>
    </w:p>
    <w:p w14:paraId="6D11C079" w14:textId="77777777" w:rsidR="00BD47BC" w:rsidRPr="00066A86" w:rsidRDefault="00BD47BC" w:rsidP="00BD47BC">
      <w:pPr>
        <w:pStyle w:val="Paragrafoelenco"/>
        <w:numPr>
          <w:ilvl w:val="0"/>
          <w:numId w:val="40"/>
        </w:numPr>
        <w:spacing w:after="120" w:line="360" w:lineRule="auto"/>
        <w:ind w:hanging="360"/>
        <w:jc w:val="both"/>
        <w:rPr>
          <w:rFonts w:ascii="Garamond" w:hAnsi="Garamond"/>
        </w:rPr>
      </w:pPr>
      <w:r w:rsidRPr="00066A86">
        <w:rPr>
          <w:rFonts w:ascii="Garamond" w:hAnsi="Garamond"/>
        </w:rPr>
        <w:t xml:space="preserve">rispettare i limiti imposti dalla legge con particolare, ma non esclusivo riferimento alla normativa in materia di tutela e trattamento dei dati personali. </w:t>
      </w:r>
    </w:p>
    <w:p w14:paraId="5D11C157" w14:textId="77777777" w:rsidR="00BD47BC" w:rsidRPr="00C21974" w:rsidRDefault="00BD47BC" w:rsidP="00BD47BC">
      <w:pPr>
        <w:spacing w:after="120" w:line="360" w:lineRule="auto"/>
        <w:jc w:val="both"/>
        <w:rPr>
          <w:rFonts w:ascii="Garamond" w:hAnsi="Garamond"/>
        </w:rPr>
      </w:pPr>
      <w:r w:rsidRPr="00C21974">
        <w:rPr>
          <w:rFonts w:ascii="Garamond" w:hAnsi="Garamond"/>
        </w:rPr>
        <w:t>Nell’utilizzo dei device aziendali, occorre adottare misure che garantiscano la custodia e la sicurezza dei dispositivi elettronici e dei software in uso.</w:t>
      </w:r>
    </w:p>
    <w:bookmarkEnd w:id="29"/>
    <w:p w14:paraId="59A4003B" w14:textId="77777777" w:rsidR="00BD47BC" w:rsidRPr="00F947B1" w:rsidRDefault="00BD47BC" w:rsidP="00B84B8B">
      <w:pPr>
        <w:spacing w:after="120" w:line="360" w:lineRule="auto"/>
        <w:ind w:firstLine="709"/>
        <w:jc w:val="both"/>
        <w:rPr>
          <w:rFonts w:ascii="Garamond" w:hAnsi="Garamond"/>
        </w:rPr>
      </w:pPr>
    </w:p>
    <w:p w14:paraId="5E4F5883" w14:textId="77777777" w:rsidR="002E575C" w:rsidRPr="00F947B1" w:rsidRDefault="00B84B8B" w:rsidP="002E575C">
      <w:pPr>
        <w:pStyle w:val="Titolo1"/>
        <w:numPr>
          <w:ilvl w:val="0"/>
          <w:numId w:val="6"/>
        </w:numPr>
        <w:tabs>
          <w:tab w:val="left" w:pos="1392"/>
        </w:tabs>
        <w:spacing w:line="360" w:lineRule="auto"/>
        <w:ind w:right="140"/>
        <w:jc w:val="both"/>
        <w:rPr>
          <w:rFonts w:ascii="Garamond" w:hAnsi="Garamond" w:cs="Times New Roman"/>
        </w:rPr>
      </w:pPr>
      <w:r w:rsidRPr="00F947B1">
        <w:rPr>
          <w:rFonts w:ascii="Garamond" w:hAnsi="Garamond" w:cs="Times New Roman"/>
          <w:highlight w:val="cyan"/>
        </w:rPr>
        <w:br w:type="page"/>
      </w:r>
      <w:bookmarkStart w:id="30" w:name="_Toc176506837"/>
      <w:r w:rsidR="003E67C2" w:rsidRPr="00F947B1">
        <w:rPr>
          <w:rFonts w:ascii="Garamond" w:hAnsi="Garamond" w:cs="Times New Roman"/>
        </w:rPr>
        <w:lastRenderedPageBreak/>
        <w:t>SEGNALAZIONI E VIOLAZIONI</w:t>
      </w:r>
      <w:r w:rsidR="00861635" w:rsidRPr="00F947B1">
        <w:rPr>
          <w:rFonts w:ascii="Garamond" w:hAnsi="Garamond" w:cs="Times New Roman"/>
        </w:rPr>
        <w:t xml:space="preserve"> </w:t>
      </w:r>
      <w:r w:rsidR="002E575C" w:rsidRPr="00F947B1">
        <w:rPr>
          <w:rFonts w:ascii="Garamond" w:hAnsi="Garamond" w:cs="Times New Roman"/>
        </w:rPr>
        <w:t>DEL CODICE</w:t>
      </w:r>
      <w:bookmarkEnd w:id="30"/>
      <w:r w:rsidR="002E575C" w:rsidRPr="00F947B1">
        <w:rPr>
          <w:rFonts w:ascii="Garamond" w:hAnsi="Garamond" w:cs="Times New Roman"/>
        </w:rPr>
        <w:t xml:space="preserve"> </w:t>
      </w:r>
    </w:p>
    <w:p w14:paraId="25039539" w14:textId="77777777" w:rsidR="002E575C" w:rsidRPr="00F947B1" w:rsidRDefault="002E575C" w:rsidP="002E575C">
      <w:pPr>
        <w:ind w:left="1069"/>
        <w:rPr>
          <w:rFonts w:ascii="Garamond" w:hAnsi="Garamond"/>
          <w:highlight w:val="cyan"/>
        </w:rPr>
      </w:pPr>
    </w:p>
    <w:p w14:paraId="15807A4F" w14:textId="77777777" w:rsidR="00E80B66" w:rsidRPr="00750CEE" w:rsidRDefault="00E80B66" w:rsidP="00E80B66">
      <w:pPr>
        <w:spacing w:after="120" w:line="360" w:lineRule="auto"/>
        <w:ind w:firstLine="709"/>
        <w:jc w:val="both"/>
        <w:rPr>
          <w:rFonts w:ascii="Garamond" w:hAnsi="Garamond"/>
        </w:rPr>
      </w:pPr>
      <w:r w:rsidRPr="00750CEE">
        <w:rPr>
          <w:rFonts w:ascii="Garamond" w:hAnsi="Garamond"/>
        </w:rPr>
        <w:t xml:space="preserve">In ossequio al </w:t>
      </w:r>
      <w:proofErr w:type="spellStart"/>
      <w:r w:rsidRPr="00750CEE">
        <w:rPr>
          <w:rFonts w:ascii="Garamond" w:hAnsi="Garamond"/>
        </w:rPr>
        <w:t>D.Lgs.</w:t>
      </w:r>
      <w:proofErr w:type="spellEnd"/>
      <w:r w:rsidRPr="00750CEE">
        <w:rPr>
          <w:rFonts w:ascii="Garamond" w:hAnsi="Garamond"/>
        </w:rPr>
        <w:t xml:space="preserve"> 24/2023 ed</w:t>
      </w:r>
      <w:r w:rsidR="00A45D11">
        <w:rPr>
          <w:rFonts w:ascii="Garamond" w:hAnsi="Garamond"/>
        </w:rPr>
        <w:t xml:space="preserve"> a</w:t>
      </w:r>
      <w:r w:rsidRPr="00750CEE">
        <w:rPr>
          <w:rFonts w:ascii="Garamond" w:hAnsi="Garamond"/>
        </w:rPr>
        <w:t xml:space="preserve">lle Linee Guida ANAC, la Società si è dotata di un canale interno di segnalazione Whistleblowing ed ha adottato la relativa Procedura </w:t>
      </w:r>
      <w:r w:rsidRPr="00750CEE">
        <w:rPr>
          <w:rFonts w:ascii="Garamond" w:hAnsi="Garamond"/>
          <w:i/>
        </w:rPr>
        <w:t>Segnalazioni Whistleblowing</w:t>
      </w:r>
      <w:r w:rsidR="00D12B67">
        <w:rPr>
          <w:rFonts w:ascii="Garamond" w:hAnsi="Garamond"/>
          <w:iCs/>
        </w:rPr>
        <w:t xml:space="preserve"> (cui si fa rinvio)</w:t>
      </w:r>
      <w:r w:rsidRPr="00750CEE">
        <w:rPr>
          <w:rFonts w:ascii="Garamond" w:hAnsi="Garamond"/>
        </w:rPr>
        <w:t xml:space="preserve">, volta – tra il resto – a disciplinare le modalità di segnalazione delle condotte illecite rilevanti ai sensi del </w:t>
      </w:r>
      <w:proofErr w:type="spellStart"/>
      <w:r w:rsidRPr="00750CEE">
        <w:rPr>
          <w:rFonts w:ascii="Garamond" w:hAnsi="Garamond"/>
        </w:rPr>
        <w:t>D.Lgs.</w:t>
      </w:r>
      <w:proofErr w:type="spellEnd"/>
      <w:r w:rsidRPr="00750CEE">
        <w:rPr>
          <w:rFonts w:ascii="Garamond" w:hAnsi="Garamond"/>
        </w:rPr>
        <w:t xml:space="preserve"> 231/2001 o delle violazioni del MOG 231 di cui il presente Codice fa parte.</w:t>
      </w:r>
    </w:p>
    <w:p w14:paraId="7CE0F0ED" w14:textId="77777777" w:rsidR="00E80B66" w:rsidRPr="00750CEE" w:rsidRDefault="00E80B66" w:rsidP="00E80B66">
      <w:pPr>
        <w:spacing w:after="120" w:line="360" w:lineRule="auto"/>
        <w:ind w:firstLine="709"/>
        <w:jc w:val="both"/>
        <w:rPr>
          <w:rFonts w:ascii="Garamond" w:hAnsi="Garamond"/>
        </w:rPr>
      </w:pPr>
      <w:r w:rsidRPr="00750CEE">
        <w:rPr>
          <w:rFonts w:ascii="Garamond" w:hAnsi="Garamond"/>
        </w:rPr>
        <w:t>L’OdV, acquisita e/o ricevuta la notizia circa la presunta violazione del MOG231 e/o del Codice:</w:t>
      </w:r>
    </w:p>
    <w:p w14:paraId="5C87B832" w14:textId="77777777" w:rsidR="00E80B66" w:rsidRPr="00750CEE" w:rsidRDefault="00E80B66" w:rsidP="00E80B66">
      <w:pPr>
        <w:numPr>
          <w:ilvl w:val="0"/>
          <w:numId w:val="34"/>
        </w:numPr>
        <w:spacing w:after="120" w:line="360" w:lineRule="auto"/>
        <w:jc w:val="both"/>
        <w:rPr>
          <w:rFonts w:ascii="Garamond" w:hAnsi="Garamond"/>
        </w:rPr>
      </w:pPr>
      <w:r w:rsidRPr="00750CEE">
        <w:rPr>
          <w:rFonts w:ascii="Garamond" w:hAnsi="Garamond"/>
        </w:rPr>
        <w:tab/>
        <w:t>ne verifica la rilevanza ai sensi del d.lgs. 231/01;</w:t>
      </w:r>
    </w:p>
    <w:p w14:paraId="5DB238FE" w14:textId="77777777" w:rsidR="00E80B66" w:rsidRPr="00750CEE" w:rsidRDefault="00E80B66" w:rsidP="00E80B66">
      <w:pPr>
        <w:numPr>
          <w:ilvl w:val="0"/>
          <w:numId w:val="34"/>
        </w:numPr>
        <w:spacing w:after="120" w:line="360" w:lineRule="auto"/>
        <w:jc w:val="both"/>
        <w:rPr>
          <w:rFonts w:ascii="Garamond" w:hAnsi="Garamond"/>
        </w:rPr>
      </w:pPr>
      <w:r w:rsidRPr="00750CEE">
        <w:rPr>
          <w:rFonts w:ascii="Garamond" w:hAnsi="Garamond"/>
        </w:rPr>
        <w:tab/>
        <w:t>ne vaglia la non manifesta infondatezza.</w:t>
      </w:r>
    </w:p>
    <w:p w14:paraId="19415885" w14:textId="77777777" w:rsidR="00E80B66" w:rsidRPr="00750CEE" w:rsidRDefault="00E80B66" w:rsidP="00E80B66">
      <w:pPr>
        <w:spacing w:after="120" w:line="360" w:lineRule="auto"/>
        <w:ind w:firstLine="709"/>
        <w:jc w:val="both"/>
        <w:rPr>
          <w:rFonts w:ascii="Garamond" w:hAnsi="Garamond"/>
        </w:rPr>
      </w:pPr>
      <w:r w:rsidRPr="00750CEE">
        <w:rPr>
          <w:rFonts w:ascii="Garamond" w:hAnsi="Garamond"/>
        </w:rPr>
        <w:t xml:space="preserve">Laddove la notizia </w:t>
      </w:r>
    </w:p>
    <w:p w14:paraId="7AED9D89" w14:textId="77777777" w:rsidR="00E80B66" w:rsidRPr="00750CEE" w:rsidRDefault="00E80B66" w:rsidP="00E80B66">
      <w:pPr>
        <w:numPr>
          <w:ilvl w:val="0"/>
          <w:numId w:val="35"/>
        </w:numPr>
        <w:spacing w:after="120" w:line="360" w:lineRule="auto"/>
        <w:jc w:val="both"/>
        <w:rPr>
          <w:rFonts w:ascii="Garamond" w:hAnsi="Garamond"/>
        </w:rPr>
      </w:pPr>
      <w:r w:rsidRPr="00750CEE">
        <w:rPr>
          <w:rFonts w:ascii="Garamond" w:hAnsi="Garamond"/>
        </w:rPr>
        <w:tab/>
        <w:t xml:space="preserve">risulti rilevante ai sensi del </w:t>
      </w:r>
      <w:proofErr w:type="spellStart"/>
      <w:r w:rsidRPr="00750CEE">
        <w:rPr>
          <w:rFonts w:ascii="Garamond" w:hAnsi="Garamond"/>
        </w:rPr>
        <w:t>D.Lgs.</w:t>
      </w:r>
      <w:proofErr w:type="spellEnd"/>
      <w:r w:rsidRPr="00750CEE">
        <w:rPr>
          <w:rFonts w:ascii="Garamond" w:hAnsi="Garamond"/>
        </w:rPr>
        <w:t xml:space="preserve"> 231/01 e non manifestamente infondata, </w:t>
      </w:r>
    </w:p>
    <w:p w14:paraId="08C18BF5" w14:textId="77777777" w:rsidR="00E80B66" w:rsidRPr="00750CEE" w:rsidRDefault="00E80B66" w:rsidP="00E80B66">
      <w:pPr>
        <w:spacing w:after="120" w:line="360" w:lineRule="auto"/>
        <w:ind w:firstLine="709"/>
        <w:jc w:val="both"/>
        <w:rPr>
          <w:rFonts w:ascii="Garamond" w:hAnsi="Garamond"/>
        </w:rPr>
      </w:pPr>
      <w:r w:rsidRPr="00750CEE">
        <w:rPr>
          <w:rFonts w:ascii="Garamond" w:hAnsi="Garamond"/>
        </w:rPr>
        <w:t>ovvero</w:t>
      </w:r>
    </w:p>
    <w:p w14:paraId="0422DACC" w14:textId="77777777" w:rsidR="00E80B66" w:rsidRPr="00750CEE" w:rsidRDefault="00E80B66" w:rsidP="00E80B66">
      <w:pPr>
        <w:numPr>
          <w:ilvl w:val="0"/>
          <w:numId w:val="35"/>
        </w:numPr>
        <w:spacing w:after="120" w:line="360" w:lineRule="auto"/>
        <w:jc w:val="both"/>
        <w:rPr>
          <w:rFonts w:ascii="Garamond" w:hAnsi="Garamond"/>
        </w:rPr>
      </w:pPr>
      <w:r w:rsidRPr="00750CEE">
        <w:rPr>
          <w:rFonts w:ascii="Garamond" w:hAnsi="Garamond"/>
        </w:rPr>
        <w:t>si riveli manifestamente infondata ed effettuata con dolo o colpa grave da parte del segnalante,</w:t>
      </w:r>
    </w:p>
    <w:p w14:paraId="48307EB4" w14:textId="77777777" w:rsidR="00E80B66" w:rsidRPr="00750CEE" w:rsidRDefault="00E80B66" w:rsidP="00E80B66">
      <w:pPr>
        <w:spacing w:after="120" w:line="360" w:lineRule="auto"/>
        <w:ind w:firstLine="709"/>
        <w:jc w:val="both"/>
        <w:rPr>
          <w:rFonts w:ascii="Garamond" w:hAnsi="Garamond"/>
        </w:rPr>
      </w:pPr>
      <w:r w:rsidRPr="00750CEE">
        <w:rPr>
          <w:rFonts w:ascii="Garamond" w:hAnsi="Garamond"/>
        </w:rPr>
        <w:t>l’OdV trasmette il proprio verbale alle autorità aziendali competenti disciplinarmente, affinché queste esperiscano le dovute attività, eventualmente applicando le conseguenti sanzioni disciplinari e le ritenute azioni correttive e migliorative.</w:t>
      </w:r>
    </w:p>
    <w:p w14:paraId="07799AE2" w14:textId="77777777" w:rsidR="00E80B66" w:rsidRPr="00750CEE" w:rsidRDefault="00E80B66" w:rsidP="00E80B66">
      <w:pPr>
        <w:spacing w:after="120" w:line="360" w:lineRule="auto"/>
        <w:ind w:firstLine="709"/>
        <w:jc w:val="both"/>
        <w:rPr>
          <w:rFonts w:ascii="Garamond" w:hAnsi="Garamond"/>
        </w:rPr>
      </w:pPr>
      <w:r w:rsidRPr="00750CEE">
        <w:rPr>
          <w:rFonts w:ascii="Garamond" w:hAnsi="Garamond"/>
        </w:rPr>
        <w:t>L’OdV, se richiesto, può fornire alle autorità aziendali competenti disciplinarmente eventuali chiarimenti per quanto di sua competenza in merito all’attività da lui svolta.</w:t>
      </w:r>
    </w:p>
    <w:p w14:paraId="5F377B42" w14:textId="77777777" w:rsidR="00E80B66" w:rsidRDefault="00E80B66" w:rsidP="00E80B66">
      <w:pPr>
        <w:spacing w:after="120" w:line="360" w:lineRule="auto"/>
        <w:ind w:firstLine="709"/>
        <w:jc w:val="both"/>
        <w:rPr>
          <w:rFonts w:ascii="Garamond" w:hAnsi="Garamond"/>
        </w:rPr>
      </w:pPr>
      <w:r w:rsidRPr="00750CEE">
        <w:rPr>
          <w:rFonts w:ascii="Garamond" w:hAnsi="Garamond"/>
        </w:rPr>
        <w:t>La regolamentazione dettagliata del sistema disciplinare è rimessa ad una specifica sezione del MOG231</w:t>
      </w:r>
      <w:r>
        <w:rPr>
          <w:rFonts w:ascii="Garamond" w:hAnsi="Garamond"/>
        </w:rPr>
        <w:t>.</w:t>
      </w:r>
    </w:p>
    <w:p w14:paraId="6E8084CA" w14:textId="77777777" w:rsidR="00E80B66" w:rsidRDefault="00E80B66" w:rsidP="00E80B66">
      <w:pPr>
        <w:spacing w:after="120" w:line="360" w:lineRule="auto"/>
        <w:ind w:firstLine="709"/>
        <w:jc w:val="both"/>
        <w:rPr>
          <w:rFonts w:ascii="Garamond" w:hAnsi="Garamond"/>
        </w:rPr>
      </w:pPr>
      <w:r>
        <w:rPr>
          <w:rFonts w:ascii="Garamond" w:hAnsi="Garamond"/>
        </w:rPr>
        <w:t xml:space="preserve">Restano ferme le previsioni del Piano anticorruzione aziendale quanto alle segnalazioni di violazioni del presente Codice che, siccome rilevanti ai sensi della disciplina di cui alla Legge 190/2012, sono indirizzate – anche attraverso il canale della piattaforma </w:t>
      </w:r>
      <w:r w:rsidRPr="00173B70">
        <w:rPr>
          <w:rFonts w:ascii="Garamond" w:hAnsi="Garamond"/>
          <w:i/>
          <w:iCs/>
        </w:rPr>
        <w:t>Whistleblowing</w:t>
      </w:r>
      <w:r>
        <w:rPr>
          <w:rFonts w:ascii="Garamond" w:hAnsi="Garamond"/>
        </w:rPr>
        <w:t xml:space="preserve"> – al RPCT.</w:t>
      </w:r>
    </w:p>
    <w:p w14:paraId="53733636" w14:textId="77777777" w:rsidR="002E575C" w:rsidRPr="00F947B1" w:rsidRDefault="002E575C" w:rsidP="00E80B66">
      <w:pPr>
        <w:spacing w:after="120" w:line="360" w:lineRule="auto"/>
        <w:ind w:firstLine="709"/>
        <w:jc w:val="both"/>
        <w:rPr>
          <w:rFonts w:ascii="Garamond" w:hAnsi="Garamond"/>
        </w:rPr>
      </w:pPr>
    </w:p>
    <w:sectPr w:rsidR="002E575C" w:rsidRPr="00F947B1" w:rsidSect="007E581A">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0ACA6" w14:textId="77777777" w:rsidR="008B36AC" w:rsidRDefault="008B36AC">
      <w:r>
        <w:separator/>
      </w:r>
    </w:p>
  </w:endnote>
  <w:endnote w:type="continuationSeparator" w:id="0">
    <w:p w14:paraId="2D06880C" w14:textId="77777777" w:rsidR="008B36AC" w:rsidRDefault="008B3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E8931" w14:textId="77777777" w:rsidR="00E207F6" w:rsidRDefault="00E207F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88E5F" w14:textId="77777777" w:rsidR="00E207F6" w:rsidRDefault="00E207F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B40E2" w14:textId="77777777" w:rsidR="00E207F6" w:rsidRDefault="00E207F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BEB7E" w14:textId="77777777" w:rsidR="008B36AC" w:rsidRDefault="008B36AC">
      <w:r>
        <w:separator/>
      </w:r>
    </w:p>
  </w:footnote>
  <w:footnote w:type="continuationSeparator" w:id="0">
    <w:p w14:paraId="42E4F0FD" w14:textId="77777777" w:rsidR="008B36AC" w:rsidRDefault="008B36AC">
      <w:r>
        <w:continuationSeparator/>
      </w:r>
    </w:p>
  </w:footnote>
  <w:footnote w:id="1">
    <w:p w14:paraId="05F3A723" w14:textId="77777777" w:rsidR="00FF0BD0" w:rsidRDefault="00FF0BD0">
      <w:pPr>
        <w:pStyle w:val="Testonotaapidipagina"/>
      </w:pPr>
      <w:r>
        <w:rPr>
          <w:rStyle w:val="Rimandonotaapidipagina"/>
        </w:rPr>
        <w:footnoteRef/>
      </w:r>
      <w:r>
        <w:t xml:space="preserve"> La Società non bandisce gare pubbliche.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FA44E" w14:textId="77777777" w:rsidR="00E207F6" w:rsidRDefault="00E207F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21"/>
      <w:gridCol w:w="160"/>
      <w:gridCol w:w="2551"/>
      <w:gridCol w:w="3347"/>
    </w:tblGrid>
    <w:tr w:rsidR="002E7C46" w:rsidRPr="008C15DF" w14:paraId="25AA5813" w14:textId="77777777" w:rsidTr="00A350F8">
      <w:trPr>
        <w:cantSplit/>
        <w:trHeight w:val="675"/>
      </w:trPr>
      <w:tc>
        <w:tcPr>
          <w:tcW w:w="3521" w:type="dxa"/>
          <w:vMerge w:val="restart"/>
          <w:tcBorders>
            <w:top w:val="single" w:sz="4" w:space="0" w:color="auto"/>
            <w:left w:val="single" w:sz="4" w:space="0" w:color="auto"/>
            <w:bottom w:val="single" w:sz="4" w:space="0" w:color="auto"/>
            <w:right w:val="nil"/>
          </w:tcBorders>
          <w:vAlign w:val="center"/>
        </w:tcPr>
        <w:p w14:paraId="07A4710A" w14:textId="733ED20B" w:rsidR="002E7C46" w:rsidRPr="008C15DF" w:rsidRDefault="008C15DF" w:rsidP="00EE1350">
          <w:pPr>
            <w:jc w:val="center"/>
            <w:rPr>
              <w:rFonts w:ascii="Arial" w:hAnsi="Arial"/>
              <w:b/>
              <w:sz w:val="28"/>
              <w:lang w:val="de-DE"/>
              <w14:shadow w14:blurRad="50800" w14:dist="38100" w14:dir="2700000" w14:sx="100000" w14:sy="100000" w14:kx="0" w14:ky="0" w14:algn="tl">
                <w14:srgbClr w14:val="000000">
                  <w14:alpha w14:val="60000"/>
                </w14:srgbClr>
              </w14:shadow>
            </w:rPr>
          </w:pPr>
          <w:r w:rsidRPr="008C15DF">
            <w:rPr>
              <w:rFonts w:ascii="Arial" w:hAnsi="Arial"/>
              <w:b/>
              <w:noProof/>
              <w:sz w:val="28"/>
              <w14:shadow w14:blurRad="50800" w14:dist="38100" w14:dir="2700000" w14:sx="100000" w14:sy="100000" w14:kx="0" w14:ky="0" w14:algn="tl">
                <w14:srgbClr w14:val="000000">
                  <w14:alpha w14:val="60000"/>
                </w14:srgbClr>
              </w14:shadow>
            </w:rPr>
            <w:drawing>
              <wp:inline distT="0" distB="0" distL="0" distR="0" wp14:anchorId="06B4C7C1" wp14:editId="78B92EA1">
                <wp:extent cx="1684020" cy="8763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t="8411" r="83566" b="76315"/>
                        <a:stretch>
                          <a:fillRect/>
                        </a:stretch>
                      </pic:blipFill>
                      <pic:spPr bwMode="auto">
                        <a:xfrm>
                          <a:off x="0" y="0"/>
                          <a:ext cx="1684020" cy="876300"/>
                        </a:xfrm>
                        <a:prstGeom prst="rect">
                          <a:avLst/>
                        </a:prstGeom>
                        <a:noFill/>
                        <a:ln>
                          <a:noFill/>
                        </a:ln>
                      </pic:spPr>
                    </pic:pic>
                  </a:graphicData>
                </a:graphic>
              </wp:inline>
            </w:drawing>
          </w:r>
        </w:p>
      </w:tc>
      <w:tc>
        <w:tcPr>
          <w:tcW w:w="160" w:type="dxa"/>
          <w:vMerge w:val="restart"/>
          <w:tcBorders>
            <w:top w:val="nil"/>
            <w:left w:val="single" w:sz="4" w:space="0" w:color="auto"/>
            <w:bottom w:val="nil"/>
            <w:right w:val="single" w:sz="4" w:space="0" w:color="auto"/>
          </w:tcBorders>
          <w:vAlign w:val="center"/>
        </w:tcPr>
        <w:p w14:paraId="4A9138B1" w14:textId="77777777" w:rsidR="002E7C46" w:rsidRPr="006141C2" w:rsidRDefault="002E7C46" w:rsidP="00EE1350">
          <w:pPr>
            <w:pStyle w:val="Intestazione"/>
            <w:rPr>
              <w:lang w:val="de-DE"/>
            </w:rPr>
          </w:pPr>
        </w:p>
      </w:tc>
      <w:tc>
        <w:tcPr>
          <w:tcW w:w="2551" w:type="dxa"/>
          <w:tcBorders>
            <w:top w:val="single" w:sz="4" w:space="0" w:color="auto"/>
            <w:left w:val="nil"/>
            <w:bottom w:val="single" w:sz="4" w:space="0" w:color="auto"/>
            <w:right w:val="single" w:sz="4" w:space="0" w:color="auto"/>
          </w:tcBorders>
          <w:vAlign w:val="center"/>
        </w:tcPr>
        <w:p w14:paraId="4038B0A6" w14:textId="77777777" w:rsidR="002E7C46" w:rsidRPr="00AD38C5" w:rsidRDefault="00E12069" w:rsidP="003A13CA">
          <w:pPr>
            <w:pStyle w:val="Intestazione"/>
            <w:jc w:val="center"/>
            <w:rPr>
              <w:rFonts w:ascii="Garamond" w:hAnsi="Garamond"/>
              <w:sz w:val="22"/>
              <w:highlight w:val="yellow"/>
            </w:rPr>
          </w:pPr>
          <w:r>
            <w:rPr>
              <w:rFonts w:ascii="Garamond" w:hAnsi="Garamond"/>
              <w:sz w:val="22"/>
            </w:rPr>
            <w:t>00.00.202</w:t>
          </w:r>
          <w:r w:rsidR="00E207F6">
            <w:rPr>
              <w:rFonts w:ascii="Garamond" w:hAnsi="Garamond"/>
              <w:sz w:val="22"/>
            </w:rPr>
            <w:t>4</w:t>
          </w:r>
        </w:p>
      </w:tc>
      <w:tc>
        <w:tcPr>
          <w:tcW w:w="3347" w:type="dxa"/>
          <w:tcBorders>
            <w:top w:val="single" w:sz="4" w:space="0" w:color="auto"/>
            <w:left w:val="nil"/>
            <w:right w:val="single" w:sz="4" w:space="0" w:color="auto"/>
          </w:tcBorders>
          <w:vAlign w:val="center"/>
        </w:tcPr>
        <w:p w14:paraId="59DD9BAE" w14:textId="77777777" w:rsidR="002E7C46" w:rsidRPr="008C15DF" w:rsidRDefault="002E7C46" w:rsidP="00EE1350">
          <w:pPr>
            <w:pStyle w:val="Intestazione"/>
            <w:jc w:val="center"/>
            <w:rPr>
              <w:rFonts w:ascii="Garamond" w:hAnsi="Garamond"/>
              <w:b/>
              <w:bCs/>
              <w:color w:val="000000"/>
              <w:sz w:val="22"/>
              <w14:shadow w14:blurRad="50800" w14:dist="38100" w14:dir="2700000" w14:sx="100000" w14:sy="100000" w14:kx="0" w14:ky="0" w14:algn="tl">
                <w14:srgbClr w14:val="000000">
                  <w14:alpha w14:val="60000"/>
                </w14:srgbClr>
              </w14:shadow>
            </w:rPr>
          </w:pPr>
          <w:r w:rsidRPr="008C15DF">
            <w:rPr>
              <w:rFonts w:ascii="Garamond" w:hAnsi="Garamond"/>
              <w:b/>
              <w:bCs/>
              <w:color w:val="000000"/>
              <w:sz w:val="22"/>
              <w14:shadow w14:blurRad="50800" w14:dist="38100" w14:dir="2700000" w14:sx="100000" w14:sy="100000" w14:kx="0" w14:ky="0" w14:algn="tl">
                <w14:srgbClr w14:val="000000">
                  <w14:alpha w14:val="60000"/>
                </w14:srgbClr>
              </w14:shadow>
            </w:rPr>
            <w:t>CODICE ETICO</w:t>
          </w:r>
        </w:p>
      </w:tc>
    </w:tr>
    <w:tr w:rsidR="002E7C46" w:rsidRPr="008B762E" w14:paraId="234AD820" w14:textId="77777777" w:rsidTr="00A350F8">
      <w:trPr>
        <w:cantSplit/>
        <w:trHeight w:val="717"/>
      </w:trPr>
      <w:tc>
        <w:tcPr>
          <w:tcW w:w="3521" w:type="dxa"/>
          <w:vMerge/>
          <w:tcBorders>
            <w:top w:val="single" w:sz="4" w:space="0" w:color="auto"/>
            <w:left w:val="single" w:sz="4" w:space="0" w:color="auto"/>
            <w:bottom w:val="single" w:sz="4" w:space="0" w:color="auto"/>
            <w:right w:val="nil"/>
          </w:tcBorders>
          <w:vAlign w:val="center"/>
        </w:tcPr>
        <w:p w14:paraId="1301A008" w14:textId="77777777" w:rsidR="002E7C46" w:rsidRPr="006141C2" w:rsidRDefault="002E7C46" w:rsidP="00EE1350">
          <w:pPr>
            <w:pStyle w:val="Intestazione"/>
          </w:pPr>
        </w:p>
      </w:tc>
      <w:tc>
        <w:tcPr>
          <w:tcW w:w="160" w:type="dxa"/>
          <w:vMerge/>
          <w:tcBorders>
            <w:top w:val="nil"/>
            <w:left w:val="single" w:sz="4" w:space="0" w:color="auto"/>
            <w:bottom w:val="nil"/>
            <w:right w:val="single" w:sz="4" w:space="0" w:color="auto"/>
          </w:tcBorders>
          <w:vAlign w:val="center"/>
        </w:tcPr>
        <w:p w14:paraId="4064FF30" w14:textId="77777777" w:rsidR="002E7C46" w:rsidRPr="006141C2" w:rsidRDefault="002E7C46" w:rsidP="00EE1350">
          <w:pPr>
            <w:pStyle w:val="Intestazione"/>
          </w:pPr>
        </w:p>
      </w:tc>
      <w:tc>
        <w:tcPr>
          <w:tcW w:w="2551" w:type="dxa"/>
          <w:tcBorders>
            <w:top w:val="single" w:sz="4" w:space="0" w:color="auto"/>
            <w:left w:val="nil"/>
            <w:bottom w:val="single" w:sz="4" w:space="0" w:color="auto"/>
            <w:right w:val="single" w:sz="4" w:space="0" w:color="auto"/>
          </w:tcBorders>
          <w:vAlign w:val="center"/>
        </w:tcPr>
        <w:p w14:paraId="7D9EBBAF" w14:textId="77777777" w:rsidR="002E7C46" w:rsidRPr="00AD38C5" w:rsidRDefault="002E7C46" w:rsidP="0070356A">
          <w:pPr>
            <w:pStyle w:val="Intestazione"/>
            <w:jc w:val="center"/>
            <w:rPr>
              <w:rFonts w:ascii="Garamond" w:hAnsi="Garamond"/>
              <w:sz w:val="22"/>
              <w:highlight w:val="yellow"/>
            </w:rPr>
          </w:pPr>
          <w:r w:rsidRPr="0070356A">
            <w:rPr>
              <w:rFonts w:ascii="Garamond" w:hAnsi="Garamond"/>
              <w:sz w:val="22"/>
            </w:rPr>
            <w:t xml:space="preserve">REV. </w:t>
          </w:r>
          <w:r w:rsidR="00EA42A0">
            <w:rPr>
              <w:rFonts w:ascii="Garamond" w:hAnsi="Garamond"/>
              <w:sz w:val="22"/>
            </w:rPr>
            <w:t>202</w:t>
          </w:r>
          <w:r w:rsidR="00E80B66">
            <w:rPr>
              <w:rFonts w:ascii="Garamond" w:hAnsi="Garamond"/>
              <w:sz w:val="22"/>
            </w:rPr>
            <w:t>3</w:t>
          </w:r>
          <w:r w:rsidR="00E207F6">
            <w:rPr>
              <w:rFonts w:ascii="Garamond" w:hAnsi="Garamond"/>
              <w:sz w:val="22"/>
            </w:rPr>
            <w:t>-24</w:t>
          </w:r>
          <w:r w:rsidRPr="0070356A">
            <w:rPr>
              <w:rFonts w:ascii="Garamond" w:hAnsi="Garamond"/>
              <w:sz w:val="22"/>
            </w:rPr>
            <w:t>/00</w:t>
          </w:r>
        </w:p>
      </w:tc>
      <w:tc>
        <w:tcPr>
          <w:tcW w:w="3347" w:type="dxa"/>
          <w:tcBorders>
            <w:left w:val="nil"/>
            <w:bottom w:val="single" w:sz="4" w:space="0" w:color="auto"/>
            <w:right w:val="single" w:sz="4" w:space="0" w:color="auto"/>
          </w:tcBorders>
          <w:vAlign w:val="center"/>
        </w:tcPr>
        <w:p w14:paraId="4D933451" w14:textId="77777777" w:rsidR="002E7C46" w:rsidRPr="00AD38C5" w:rsidRDefault="002E7C46" w:rsidP="00EE1350">
          <w:pPr>
            <w:pStyle w:val="Intestazione"/>
            <w:jc w:val="center"/>
            <w:rPr>
              <w:rFonts w:ascii="Garamond" w:hAnsi="Garamond"/>
              <w:b/>
              <w:sz w:val="22"/>
            </w:rPr>
          </w:pPr>
          <w:r w:rsidRPr="00AD38C5">
            <w:rPr>
              <w:rFonts w:ascii="Garamond" w:hAnsi="Garamond"/>
              <w:sz w:val="22"/>
            </w:rPr>
            <w:t xml:space="preserve">Pag. </w:t>
          </w:r>
          <w:r w:rsidRPr="00AD38C5">
            <w:rPr>
              <w:rStyle w:val="Numeropagina"/>
              <w:rFonts w:ascii="Garamond" w:hAnsi="Garamond"/>
              <w:sz w:val="22"/>
            </w:rPr>
            <w:fldChar w:fldCharType="begin"/>
          </w:r>
          <w:r w:rsidRPr="00AD38C5">
            <w:rPr>
              <w:rStyle w:val="Numeropagina"/>
              <w:rFonts w:ascii="Garamond" w:hAnsi="Garamond"/>
              <w:sz w:val="22"/>
            </w:rPr>
            <w:instrText xml:space="preserve"> PAGE </w:instrText>
          </w:r>
          <w:r w:rsidRPr="00AD38C5">
            <w:rPr>
              <w:rStyle w:val="Numeropagina"/>
              <w:rFonts w:ascii="Garamond" w:hAnsi="Garamond"/>
              <w:sz w:val="22"/>
            </w:rPr>
            <w:fldChar w:fldCharType="separate"/>
          </w:r>
          <w:r w:rsidR="006375A2">
            <w:rPr>
              <w:rStyle w:val="Numeropagina"/>
              <w:rFonts w:ascii="Garamond" w:hAnsi="Garamond"/>
              <w:noProof/>
              <w:sz w:val="22"/>
            </w:rPr>
            <w:t>13</w:t>
          </w:r>
          <w:r w:rsidRPr="00AD38C5">
            <w:rPr>
              <w:rStyle w:val="Numeropagina"/>
              <w:rFonts w:ascii="Garamond" w:hAnsi="Garamond"/>
              <w:sz w:val="22"/>
            </w:rPr>
            <w:fldChar w:fldCharType="end"/>
          </w:r>
          <w:r w:rsidRPr="00AD38C5">
            <w:rPr>
              <w:rStyle w:val="Numeropagina"/>
              <w:rFonts w:ascii="Garamond" w:hAnsi="Garamond"/>
              <w:sz w:val="22"/>
            </w:rPr>
            <w:t xml:space="preserve"> di </w:t>
          </w:r>
          <w:r w:rsidRPr="00AD38C5">
            <w:rPr>
              <w:rStyle w:val="Numeropagina"/>
              <w:rFonts w:ascii="Garamond" w:hAnsi="Garamond"/>
              <w:sz w:val="22"/>
            </w:rPr>
            <w:fldChar w:fldCharType="begin"/>
          </w:r>
          <w:r w:rsidRPr="00AD38C5">
            <w:rPr>
              <w:rStyle w:val="Numeropagina"/>
              <w:rFonts w:ascii="Garamond" w:hAnsi="Garamond"/>
              <w:sz w:val="22"/>
            </w:rPr>
            <w:instrText xml:space="preserve"> NUMPAGES </w:instrText>
          </w:r>
          <w:r w:rsidRPr="00AD38C5">
            <w:rPr>
              <w:rStyle w:val="Numeropagina"/>
              <w:rFonts w:ascii="Garamond" w:hAnsi="Garamond"/>
              <w:sz w:val="22"/>
            </w:rPr>
            <w:fldChar w:fldCharType="separate"/>
          </w:r>
          <w:r w:rsidR="006375A2">
            <w:rPr>
              <w:rStyle w:val="Numeropagina"/>
              <w:rFonts w:ascii="Garamond" w:hAnsi="Garamond"/>
              <w:noProof/>
              <w:sz w:val="22"/>
            </w:rPr>
            <w:t>18</w:t>
          </w:r>
          <w:r w:rsidRPr="00AD38C5">
            <w:rPr>
              <w:rStyle w:val="Numeropagina"/>
              <w:rFonts w:ascii="Garamond" w:hAnsi="Garamond"/>
              <w:sz w:val="22"/>
            </w:rPr>
            <w:fldChar w:fldCharType="end"/>
          </w:r>
        </w:p>
      </w:tc>
    </w:tr>
  </w:tbl>
  <w:p w14:paraId="09520F28" w14:textId="77777777" w:rsidR="003A13CA" w:rsidRPr="003A13CA" w:rsidRDefault="003A13CA" w:rsidP="002E7C46">
    <w:pPr>
      <w:autoSpaceDE w:val="0"/>
      <w:autoSpaceDN w:val="0"/>
      <w:adjustRightInd w:val="0"/>
      <w:rPr>
        <w:rFonts w:ascii="Arial" w:hAnsi="Arial" w:cs="Arial"/>
        <w:i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03B5E" w14:textId="77777777" w:rsidR="00E207F6" w:rsidRDefault="00E207F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66E2B"/>
    <w:multiLevelType w:val="hybridMultilevel"/>
    <w:tmpl w:val="72802836"/>
    <w:lvl w:ilvl="0" w:tplc="5D727A2A">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8A3908"/>
    <w:multiLevelType w:val="hybridMultilevel"/>
    <w:tmpl w:val="42D09198"/>
    <w:lvl w:ilvl="0" w:tplc="EB4C403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EB4C4038">
      <w:start w:val="1"/>
      <w:numFmt w:val="bullet"/>
      <w:lvlText w:val=""/>
      <w:lvlJc w:val="left"/>
      <w:pPr>
        <w:ind w:left="2869" w:hanging="360"/>
      </w:pPr>
      <w:rPr>
        <w:rFonts w:ascii="Symbol" w:hAnsi="Symbol"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1582550C"/>
    <w:multiLevelType w:val="hybridMultilevel"/>
    <w:tmpl w:val="3AE6F9A4"/>
    <w:lvl w:ilvl="0" w:tplc="9CE8ED1E">
      <w:start w:val="1"/>
      <w:numFmt w:val="bullet"/>
      <w:lvlText w:val="-"/>
      <w:lvlJc w:val="left"/>
      <w:pPr>
        <w:ind w:left="1440" w:hanging="360"/>
      </w:pPr>
      <w:rPr>
        <w:rFonts w:ascii="Times New Roman" w:eastAsia="Times New Roman" w:hAnsi="Times New Roman" w:cs="Times New Roman"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CB924FC"/>
    <w:multiLevelType w:val="hybridMultilevel"/>
    <w:tmpl w:val="DEFE4AAE"/>
    <w:lvl w:ilvl="0" w:tplc="E01AC0C8">
      <w:numFmt w:val="bullet"/>
      <w:lvlText w:val="-"/>
      <w:lvlJc w:val="left"/>
      <w:pPr>
        <w:ind w:left="2138" w:hanging="360"/>
      </w:pPr>
      <w:rPr>
        <w:rFonts w:ascii="Bookman Old Style" w:eastAsia="Times New Roman" w:hAnsi="Bookman Old Style" w:cs="Times New Roman" w:hint="default"/>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 w15:restartNumberingAfterBreak="0">
    <w:nsid w:val="1CEC4F93"/>
    <w:multiLevelType w:val="hybridMultilevel"/>
    <w:tmpl w:val="234EC200"/>
    <w:lvl w:ilvl="0" w:tplc="9566014E">
      <w:start w:val="1"/>
      <w:numFmt w:val="bullet"/>
      <w:lvlText w:val="●"/>
      <w:lvlJc w:val="left"/>
      <w:pPr>
        <w:ind w:left="1429" w:hanging="360"/>
      </w:pPr>
      <w:rPr>
        <w:rFonts w:ascii="Courier New" w:hAnsi="Courier New" w:hint="default"/>
        <w:strike w:val="0"/>
        <w:dstrike w:val="0"/>
        <w:u w:val="none"/>
        <w:effect w:val="none"/>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1D7C5580"/>
    <w:multiLevelType w:val="hybridMultilevel"/>
    <w:tmpl w:val="3A3EB858"/>
    <w:lvl w:ilvl="0" w:tplc="8982B116">
      <w:numFmt w:val="bullet"/>
      <w:lvlText w:val="-"/>
      <w:lvlJc w:val="left"/>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BF54E3"/>
    <w:multiLevelType w:val="hybridMultilevel"/>
    <w:tmpl w:val="A136FF80"/>
    <w:lvl w:ilvl="0" w:tplc="CFB62BFC">
      <w:start w:val="1"/>
      <w:numFmt w:val="decimal"/>
      <w:lvlText w:val="6.%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592F78"/>
    <w:multiLevelType w:val="hybridMultilevel"/>
    <w:tmpl w:val="92E6F640"/>
    <w:lvl w:ilvl="0" w:tplc="04100001">
      <w:start w:val="1"/>
      <w:numFmt w:val="bullet"/>
      <w:lvlText w:val=""/>
      <w:lvlJc w:val="left"/>
      <w:pPr>
        <w:ind w:left="720" w:hanging="360"/>
      </w:pPr>
      <w:rPr>
        <w:rFonts w:ascii="Symbol" w:hAnsi="Symbol" w:hint="default"/>
      </w:rPr>
    </w:lvl>
    <w:lvl w:ilvl="1" w:tplc="9566014E">
      <w:start w:val="1"/>
      <w:numFmt w:val="bullet"/>
      <w:lvlText w:val="●"/>
      <w:lvlJc w:val="left"/>
      <w:pPr>
        <w:ind w:left="1440" w:hanging="360"/>
      </w:pPr>
      <w:rPr>
        <w:rFonts w:ascii="Courier New" w:hAnsi="Courier New" w:hint="default"/>
        <w:strike w:val="0"/>
        <w:dstrike w:val="0"/>
        <w:u w:val="none"/>
        <w:effect w:val="no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51676F"/>
    <w:multiLevelType w:val="hybridMultilevel"/>
    <w:tmpl w:val="A44C6B94"/>
    <w:lvl w:ilvl="0" w:tplc="67522542">
      <w:start w:val="1"/>
      <w:numFmt w:val="lowerRoman"/>
      <w:lvlText w:val="%1."/>
      <w:lvlJc w:val="right"/>
      <w:pPr>
        <w:ind w:left="360" w:hanging="360"/>
      </w:pPr>
      <w:rPr>
        <w:rFonts w:hint="default"/>
        <w:b w:val="0"/>
      </w:rPr>
    </w:lvl>
    <w:lvl w:ilvl="1" w:tplc="85F8F16E">
      <w:start w:val="1"/>
      <w:numFmt w:val="lowerLetter"/>
      <w:lvlText w:val="%2)"/>
      <w:lvlJc w:val="left"/>
      <w:pPr>
        <w:ind w:left="1080" w:hanging="360"/>
      </w:pPr>
      <w:rPr>
        <w:rFonts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5C06BF6"/>
    <w:multiLevelType w:val="hybridMultilevel"/>
    <w:tmpl w:val="FE0832A0"/>
    <w:lvl w:ilvl="0" w:tplc="EB4C403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 w15:restartNumberingAfterBreak="0">
    <w:nsid w:val="26151C0A"/>
    <w:multiLevelType w:val="hybridMultilevel"/>
    <w:tmpl w:val="B8669992"/>
    <w:lvl w:ilvl="0" w:tplc="A7120074">
      <w:start w:val="1"/>
      <w:numFmt w:val="decimal"/>
      <w:lvlText w:val="%1."/>
      <w:lvlJc w:val="left"/>
      <w:pPr>
        <w:ind w:left="720" w:hanging="360"/>
      </w:pPr>
      <w:rPr>
        <w:rFonts w:hint="default"/>
      </w:rPr>
    </w:lvl>
    <w:lvl w:ilvl="1" w:tplc="0410001B">
      <w:start w:val="1"/>
      <w:numFmt w:val="low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069657D"/>
    <w:multiLevelType w:val="hybridMultilevel"/>
    <w:tmpl w:val="544667D4"/>
    <w:lvl w:ilvl="0" w:tplc="A7120074">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B6B02CA8">
      <w:numFmt w:val="bullet"/>
      <w:lvlText w:val="-"/>
      <w:lvlJc w:val="left"/>
      <w:pPr>
        <w:ind w:left="3390" w:hanging="1410"/>
      </w:pPr>
      <w:rPr>
        <w:rFonts w:ascii="Garamond" w:eastAsia="Times New Roman" w:hAnsi="Garamond"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087CD9"/>
    <w:multiLevelType w:val="hybridMultilevel"/>
    <w:tmpl w:val="C50E2664"/>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 w15:restartNumberingAfterBreak="0">
    <w:nsid w:val="33E10119"/>
    <w:multiLevelType w:val="hybridMultilevel"/>
    <w:tmpl w:val="826876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460F63"/>
    <w:multiLevelType w:val="hybridMultilevel"/>
    <w:tmpl w:val="0B4471EC"/>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5" w15:restartNumberingAfterBreak="0">
    <w:nsid w:val="377E268E"/>
    <w:multiLevelType w:val="hybridMultilevel"/>
    <w:tmpl w:val="9E1E6A90"/>
    <w:lvl w:ilvl="0" w:tplc="B6B02CA8">
      <w:numFmt w:val="bullet"/>
      <w:lvlText w:val="-"/>
      <w:lvlJc w:val="left"/>
      <w:pPr>
        <w:ind w:left="1429" w:hanging="360"/>
      </w:pPr>
      <w:rPr>
        <w:rFonts w:ascii="Garamond" w:eastAsia="Times New Roman" w:hAnsi="Garamond"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39A11E49"/>
    <w:multiLevelType w:val="hybridMultilevel"/>
    <w:tmpl w:val="39028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B51C72"/>
    <w:multiLevelType w:val="hybridMultilevel"/>
    <w:tmpl w:val="149E3ABE"/>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3B0F7543"/>
    <w:multiLevelType w:val="hybridMultilevel"/>
    <w:tmpl w:val="DEA05CF8"/>
    <w:lvl w:ilvl="0" w:tplc="EB4C403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B6B02CA8">
      <w:numFmt w:val="bullet"/>
      <w:lvlText w:val="-"/>
      <w:lvlJc w:val="left"/>
      <w:pPr>
        <w:ind w:left="2869" w:hanging="360"/>
      </w:pPr>
      <w:rPr>
        <w:rFonts w:ascii="Garamond" w:eastAsia="Times New Roman" w:hAnsi="Garamond" w:cs="Times New Roman" w:hint="default"/>
      </w:rPr>
    </w:lvl>
    <w:lvl w:ilvl="3" w:tplc="0410000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459949CA"/>
    <w:multiLevelType w:val="hybridMultilevel"/>
    <w:tmpl w:val="2DF467B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46A90462"/>
    <w:multiLevelType w:val="hybridMultilevel"/>
    <w:tmpl w:val="A98E1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C9554C"/>
    <w:multiLevelType w:val="hybridMultilevel"/>
    <w:tmpl w:val="F39083A0"/>
    <w:lvl w:ilvl="0" w:tplc="EB4C403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15:restartNumberingAfterBreak="0">
    <w:nsid w:val="4739134F"/>
    <w:multiLevelType w:val="hybridMultilevel"/>
    <w:tmpl w:val="767846CE"/>
    <w:lvl w:ilvl="0" w:tplc="E01AC0C8">
      <w:numFmt w:val="bullet"/>
      <w:lvlText w:val="-"/>
      <w:lvlJc w:val="left"/>
      <w:pPr>
        <w:ind w:left="2138" w:hanging="360"/>
      </w:pPr>
      <w:rPr>
        <w:rFonts w:ascii="Bookman Old Style" w:eastAsia="Times New Roman" w:hAnsi="Bookman Old Style" w:cs="Times New Roman" w:hint="default"/>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FFFFFFFF" w:tentative="1">
      <w:start w:val="1"/>
      <w:numFmt w:val="bullet"/>
      <w:lvlText w:val=""/>
      <w:lvlJc w:val="left"/>
      <w:pPr>
        <w:ind w:left="4298"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23" w15:restartNumberingAfterBreak="0">
    <w:nsid w:val="485A6106"/>
    <w:multiLevelType w:val="hybridMultilevel"/>
    <w:tmpl w:val="B80AD246"/>
    <w:lvl w:ilvl="0" w:tplc="EB4C4038">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516966A6"/>
    <w:multiLevelType w:val="hybridMultilevel"/>
    <w:tmpl w:val="53A433B0"/>
    <w:lvl w:ilvl="0" w:tplc="41D625A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531E6BC4"/>
    <w:multiLevelType w:val="hybridMultilevel"/>
    <w:tmpl w:val="3B7EDED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69386D"/>
    <w:multiLevelType w:val="hybridMultilevel"/>
    <w:tmpl w:val="F9DE8040"/>
    <w:lvl w:ilvl="0" w:tplc="04100009">
      <w:start w:val="1"/>
      <w:numFmt w:val="bullet"/>
      <w:lvlText w:val=""/>
      <w:lvlJc w:val="left"/>
      <w:pPr>
        <w:ind w:left="1429" w:hanging="360"/>
      </w:pPr>
      <w:rPr>
        <w:rFonts w:ascii="Wingdings" w:hAnsi="Wingdings" w:hint="default"/>
        <w:strike w:val="0"/>
        <w:dstrike w:val="0"/>
        <w:u w:val="none"/>
        <w:effect w:val="none"/>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7" w15:restartNumberingAfterBreak="0">
    <w:nsid w:val="57580B6A"/>
    <w:multiLevelType w:val="hybridMultilevel"/>
    <w:tmpl w:val="1862DD78"/>
    <w:lvl w:ilvl="0" w:tplc="47A29488">
      <w:start w:val="1"/>
      <w:numFmt w:val="decimal"/>
      <w:lvlText w:val="6.%1"/>
      <w:lvlJc w:val="left"/>
      <w:pPr>
        <w:ind w:left="1429" w:hanging="360"/>
      </w:pPr>
      <w:rPr>
        <w:rFonts w:hint="default"/>
        <w:b/>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62151D48"/>
    <w:multiLevelType w:val="hybridMultilevel"/>
    <w:tmpl w:val="FD80AF48"/>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15:restartNumberingAfterBreak="0">
    <w:nsid w:val="62645E2D"/>
    <w:multiLevelType w:val="hybridMultilevel"/>
    <w:tmpl w:val="7C9834F2"/>
    <w:lvl w:ilvl="0" w:tplc="075EF112">
      <w:start w:val="1"/>
      <w:numFmt w:val="decimal"/>
      <w:lvlText w:val="4.%1"/>
      <w:lvlJc w:val="left"/>
      <w:pPr>
        <w:ind w:left="1429"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5251101"/>
    <w:multiLevelType w:val="hybridMultilevel"/>
    <w:tmpl w:val="113C7C1E"/>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1" w15:restartNumberingAfterBreak="0">
    <w:nsid w:val="689F6A29"/>
    <w:multiLevelType w:val="hybridMultilevel"/>
    <w:tmpl w:val="C428BBC4"/>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A7A13A3"/>
    <w:multiLevelType w:val="hybridMultilevel"/>
    <w:tmpl w:val="7B8E7DA0"/>
    <w:lvl w:ilvl="0" w:tplc="A7120074">
      <w:start w:val="1"/>
      <w:numFmt w:val="decimal"/>
      <w:lvlText w:val="%1."/>
      <w:lvlJc w:val="left"/>
      <w:pPr>
        <w:ind w:left="720" w:hanging="360"/>
      </w:pPr>
      <w:rPr>
        <w:rFonts w:hint="default"/>
      </w:rPr>
    </w:lvl>
    <w:lvl w:ilvl="1" w:tplc="CFB62BFC">
      <w:start w:val="1"/>
      <w:numFmt w:val="decimal"/>
      <w:lvlText w:val="6.%2"/>
      <w:lvlJc w:val="lef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81D84"/>
    <w:multiLevelType w:val="hybridMultilevel"/>
    <w:tmpl w:val="A6D22F08"/>
    <w:lvl w:ilvl="0" w:tplc="E01AC0C8">
      <w:numFmt w:val="bullet"/>
      <w:lvlText w:val="-"/>
      <w:lvlJc w:val="left"/>
      <w:pPr>
        <w:ind w:left="2705" w:hanging="360"/>
      </w:pPr>
      <w:rPr>
        <w:rFonts w:ascii="Bookman Old Style" w:eastAsia="Times New Roman" w:hAnsi="Bookman Old Style" w:cs="Times New Roman" w:hint="default"/>
      </w:rPr>
    </w:lvl>
    <w:lvl w:ilvl="1" w:tplc="FFFFFFFF" w:tentative="1">
      <w:start w:val="1"/>
      <w:numFmt w:val="bullet"/>
      <w:lvlText w:val="o"/>
      <w:lvlJc w:val="left"/>
      <w:pPr>
        <w:ind w:left="3425" w:hanging="360"/>
      </w:pPr>
      <w:rPr>
        <w:rFonts w:ascii="Courier New" w:hAnsi="Courier New" w:cs="Courier New" w:hint="default"/>
      </w:rPr>
    </w:lvl>
    <w:lvl w:ilvl="2" w:tplc="FFFFFFFF" w:tentative="1">
      <w:start w:val="1"/>
      <w:numFmt w:val="bullet"/>
      <w:lvlText w:val=""/>
      <w:lvlJc w:val="left"/>
      <w:pPr>
        <w:ind w:left="4145" w:hanging="360"/>
      </w:pPr>
      <w:rPr>
        <w:rFonts w:ascii="Wingdings" w:hAnsi="Wingdings" w:hint="default"/>
      </w:rPr>
    </w:lvl>
    <w:lvl w:ilvl="3" w:tplc="FFFFFFFF" w:tentative="1">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34" w15:restartNumberingAfterBreak="0">
    <w:nsid w:val="73ED0ED2"/>
    <w:multiLevelType w:val="hybridMultilevel"/>
    <w:tmpl w:val="64D6F0AA"/>
    <w:lvl w:ilvl="0" w:tplc="9566014E">
      <w:start w:val="1"/>
      <w:numFmt w:val="bullet"/>
      <w:lvlText w:val="●"/>
      <w:lvlJc w:val="left"/>
      <w:pPr>
        <w:ind w:left="1429" w:hanging="360"/>
      </w:pPr>
      <w:rPr>
        <w:rFonts w:ascii="Courier New" w:hAnsi="Courier New" w:hint="default"/>
        <w:strike w:val="0"/>
        <w:dstrike w:val="0"/>
        <w:u w:val="none"/>
        <w:effect w:val="none"/>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5" w15:restartNumberingAfterBreak="0">
    <w:nsid w:val="78203E9D"/>
    <w:multiLevelType w:val="hybridMultilevel"/>
    <w:tmpl w:val="81AAD28C"/>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A07356F"/>
    <w:multiLevelType w:val="hybridMultilevel"/>
    <w:tmpl w:val="2D06C25E"/>
    <w:lvl w:ilvl="0" w:tplc="A7120074">
      <w:start w:val="1"/>
      <w:numFmt w:val="decimal"/>
      <w:lvlText w:val="%1."/>
      <w:lvlJc w:val="left"/>
      <w:pPr>
        <w:ind w:left="720" w:hanging="360"/>
      </w:pPr>
      <w:rPr>
        <w:rFonts w:hint="default"/>
      </w:rPr>
    </w:lvl>
    <w:lvl w:ilvl="1" w:tplc="04100013">
      <w:start w:val="1"/>
      <w:numFmt w:val="upperRoman"/>
      <w:lvlText w:val="%2."/>
      <w:lvlJc w:val="righ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ADF059C"/>
    <w:multiLevelType w:val="hybridMultilevel"/>
    <w:tmpl w:val="A51A88D6"/>
    <w:lvl w:ilvl="0" w:tplc="27FA1F6C">
      <w:start w:val="1"/>
      <w:numFmt w:val="decimal"/>
      <w:lvlText w:val="4.%1"/>
      <w:lvlJc w:val="left"/>
      <w:pPr>
        <w:ind w:left="2498"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D6227C"/>
    <w:multiLevelType w:val="hybridMultilevel"/>
    <w:tmpl w:val="64E29528"/>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9" w15:restartNumberingAfterBreak="0">
    <w:nsid w:val="7EA25B4B"/>
    <w:multiLevelType w:val="hybridMultilevel"/>
    <w:tmpl w:val="50A07946"/>
    <w:lvl w:ilvl="0" w:tplc="FE6C3378">
      <w:start w:val="1"/>
      <w:numFmt w:val="bullet"/>
      <w:lvlText w:val="-"/>
      <w:lvlJc w:val="left"/>
      <w:pPr>
        <w:tabs>
          <w:tab w:val="num" w:pos="1724"/>
        </w:tabs>
        <w:ind w:left="1724" w:hanging="360"/>
      </w:pPr>
      <w:rPr>
        <w:rFonts w:ascii="Times New Roman" w:eastAsia="Times New Roman" w:hAnsi="Times New Roman" w:cs="Times New Roman" w:hint="default"/>
        <w:strike w:val="0"/>
        <w:dstrike w:val="0"/>
        <w:u w:val="none"/>
        <w:effect w:val="none"/>
      </w:rPr>
    </w:lvl>
    <w:lvl w:ilvl="1" w:tplc="04100003">
      <w:start w:val="1"/>
      <w:numFmt w:val="bullet"/>
      <w:lvlText w:val="o"/>
      <w:lvlJc w:val="left"/>
      <w:pPr>
        <w:tabs>
          <w:tab w:val="num" w:pos="1724"/>
        </w:tabs>
        <w:ind w:left="1724" w:hanging="360"/>
      </w:pPr>
      <w:rPr>
        <w:rFonts w:ascii="Courier New" w:hAnsi="Courier New" w:cs="Courier New" w:hint="default"/>
      </w:rPr>
    </w:lvl>
    <w:lvl w:ilvl="2" w:tplc="04100005">
      <w:start w:val="1"/>
      <w:numFmt w:val="bullet"/>
      <w:lvlText w:val=""/>
      <w:lvlJc w:val="left"/>
      <w:pPr>
        <w:tabs>
          <w:tab w:val="num" w:pos="2444"/>
        </w:tabs>
        <w:ind w:left="2444" w:hanging="360"/>
      </w:pPr>
      <w:rPr>
        <w:rFonts w:ascii="Wingdings" w:hAnsi="Wingdings" w:hint="default"/>
      </w:rPr>
    </w:lvl>
    <w:lvl w:ilvl="3" w:tplc="04100001">
      <w:start w:val="1"/>
      <w:numFmt w:val="bullet"/>
      <w:lvlText w:val=""/>
      <w:lvlJc w:val="left"/>
      <w:pPr>
        <w:tabs>
          <w:tab w:val="num" w:pos="3164"/>
        </w:tabs>
        <w:ind w:left="3164" w:hanging="360"/>
      </w:pPr>
      <w:rPr>
        <w:rFonts w:ascii="Symbol" w:hAnsi="Symbol" w:hint="default"/>
      </w:rPr>
    </w:lvl>
    <w:lvl w:ilvl="4" w:tplc="04100003">
      <w:start w:val="1"/>
      <w:numFmt w:val="bullet"/>
      <w:lvlText w:val="o"/>
      <w:lvlJc w:val="left"/>
      <w:pPr>
        <w:tabs>
          <w:tab w:val="num" w:pos="3884"/>
        </w:tabs>
        <w:ind w:left="3884" w:hanging="360"/>
      </w:pPr>
      <w:rPr>
        <w:rFonts w:ascii="Courier New" w:hAnsi="Courier New" w:cs="Courier New" w:hint="default"/>
      </w:rPr>
    </w:lvl>
    <w:lvl w:ilvl="5" w:tplc="04100005">
      <w:start w:val="1"/>
      <w:numFmt w:val="bullet"/>
      <w:lvlText w:val=""/>
      <w:lvlJc w:val="left"/>
      <w:pPr>
        <w:tabs>
          <w:tab w:val="num" w:pos="4604"/>
        </w:tabs>
        <w:ind w:left="4604" w:hanging="360"/>
      </w:pPr>
      <w:rPr>
        <w:rFonts w:ascii="Wingdings" w:hAnsi="Wingdings" w:hint="default"/>
      </w:rPr>
    </w:lvl>
    <w:lvl w:ilvl="6" w:tplc="04100001">
      <w:start w:val="1"/>
      <w:numFmt w:val="bullet"/>
      <w:lvlText w:val=""/>
      <w:lvlJc w:val="left"/>
      <w:pPr>
        <w:tabs>
          <w:tab w:val="num" w:pos="5324"/>
        </w:tabs>
        <w:ind w:left="5324" w:hanging="360"/>
      </w:pPr>
      <w:rPr>
        <w:rFonts w:ascii="Symbol" w:hAnsi="Symbol" w:hint="default"/>
      </w:rPr>
    </w:lvl>
    <w:lvl w:ilvl="7" w:tplc="04100003">
      <w:start w:val="1"/>
      <w:numFmt w:val="bullet"/>
      <w:lvlText w:val="o"/>
      <w:lvlJc w:val="left"/>
      <w:pPr>
        <w:tabs>
          <w:tab w:val="num" w:pos="6044"/>
        </w:tabs>
        <w:ind w:left="6044" w:hanging="360"/>
      </w:pPr>
      <w:rPr>
        <w:rFonts w:ascii="Courier New" w:hAnsi="Courier New" w:cs="Courier New" w:hint="default"/>
      </w:rPr>
    </w:lvl>
    <w:lvl w:ilvl="8" w:tplc="04100005">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7EA726B1"/>
    <w:multiLevelType w:val="hybridMultilevel"/>
    <w:tmpl w:val="31608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0663E5"/>
    <w:multiLevelType w:val="hybridMultilevel"/>
    <w:tmpl w:val="2E420096"/>
    <w:lvl w:ilvl="0" w:tplc="04100001">
      <w:start w:val="1"/>
      <w:numFmt w:val="bullet"/>
      <w:lvlText w:val=""/>
      <w:lvlJc w:val="left"/>
      <w:pPr>
        <w:ind w:left="2705" w:hanging="360"/>
      </w:pPr>
      <w:rPr>
        <w:rFonts w:ascii="Symbol" w:hAnsi="Symbol" w:hint="default"/>
      </w:rPr>
    </w:lvl>
    <w:lvl w:ilvl="1" w:tplc="04100003" w:tentative="1">
      <w:start w:val="1"/>
      <w:numFmt w:val="bullet"/>
      <w:lvlText w:val="o"/>
      <w:lvlJc w:val="left"/>
      <w:pPr>
        <w:ind w:left="3425" w:hanging="360"/>
      </w:pPr>
      <w:rPr>
        <w:rFonts w:ascii="Courier New" w:hAnsi="Courier New" w:cs="Courier New" w:hint="default"/>
      </w:rPr>
    </w:lvl>
    <w:lvl w:ilvl="2" w:tplc="04100005" w:tentative="1">
      <w:start w:val="1"/>
      <w:numFmt w:val="bullet"/>
      <w:lvlText w:val=""/>
      <w:lvlJc w:val="left"/>
      <w:pPr>
        <w:ind w:left="4145" w:hanging="360"/>
      </w:pPr>
      <w:rPr>
        <w:rFonts w:ascii="Wingdings" w:hAnsi="Wingdings" w:hint="default"/>
      </w:rPr>
    </w:lvl>
    <w:lvl w:ilvl="3" w:tplc="04100001" w:tentative="1">
      <w:start w:val="1"/>
      <w:numFmt w:val="bullet"/>
      <w:lvlText w:val=""/>
      <w:lvlJc w:val="left"/>
      <w:pPr>
        <w:ind w:left="4865" w:hanging="360"/>
      </w:pPr>
      <w:rPr>
        <w:rFonts w:ascii="Symbol" w:hAnsi="Symbol" w:hint="default"/>
      </w:rPr>
    </w:lvl>
    <w:lvl w:ilvl="4" w:tplc="04100003" w:tentative="1">
      <w:start w:val="1"/>
      <w:numFmt w:val="bullet"/>
      <w:lvlText w:val="o"/>
      <w:lvlJc w:val="left"/>
      <w:pPr>
        <w:ind w:left="5585" w:hanging="360"/>
      </w:pPr>
      <w:rPr>
        <w:rFonts w:ascii="Courier New" w:hAnsi="Courier New" w:cs="Courier New" w:hint="default"/>
      </w:rPr>
    </w:lvl>
    <w:lvl w:ilvl="5" w:tplc="04100005" w:tentative="1">
      <w:start w:val="1"/>
      <w:numFmt w:val="bullet"/>
      <w:lvlText w:val=""/>
      <w:lvlJc w:val="left"/>
      <w:pPr>
        <w:ind w:left="6305" w:hanging="360"/>
      </w:pPr>
      <w:rPr>
        <w:rFonts w:ascii="Wingdings" w:hAnsi="Wingdings" w:hint="default"/>
      </w:rPr>
    </w:lvl>
    <w:lvl w:ilvl="6" w:tplc="04100001" w:tentative="1">
      <w:start w:val="1"/>
      <w:numFmt w:val="bullet"/>
      <w:lvlText w:val=""/>
      <w:lvlJc w:val="left"/>
      <w:pPr>
        <w:ind w:left="7025" w:hanging="360"/>
      </w:pPr>
      <w:rPr>
        <w:rFonts w:ascii="Symbol" w:hAnsi="Symbol" w:hint="default"/>
      </w:rPr>
    </w:lvl>
    <w:lvl w:ilvl="7" w:tplc="04100003" w:tentative="1">
      <w:start w:val="1"/>
      <w:numFmt w:val="bullet"/>
      <w:lvlText w:val="o"/>
      <w:lvlJc w:val="left"/>
      <w:pPr>
        <w:ind w:left="7745" w:hanging="360"/>
      </w:pPr>
      <w:rPr>
        <w:rFonts w:ascii="Courier New" w:hAnsi="Courier New" w:cs="Courier New" w:hint="default"/>
      </w:rPr>
    </w:lvl>
    <w:lvl w:ilvl="8" w:tplc="04100005" w:tentative="1">
      <w:start w:val="1"/>
      <w:numFmt w:val="bullet"/>
      <w:lvlText w:val=""/>
      <w:lvlJc w:val="left"/>
      <w:pPr>
        <w:ind w:left="8465" w:hanging="360"/>
      </w:pPr>
      <w:rPr>
        <w:rFonts w:ascii="Wingdings" w:hAnsi="Wingdings" w:hint="default"/>
      </w:rPr>
    </w:lvl>
  </w:abstractNum>
  <w:num w:numId="1" w16cid:durableId="817266453">
    <w:abstractNumId w:val="31"/>
  </w:num>
  <w:num w:numId="2" w16cid:durableId="442112565">
    <w:abstractNumId w:val="35"/>
  </w:num>
  <w:num w:numId="3" w16cid:durableId="352610446">
    <w:abstractNumId w:val="25"/>
  </w:num>
  <w:num w:numId="4" w16cid:durableId="1805386108">
    <w:abstractNumId w:val="16"/>
  </w:num>
  <w:num w:numId="5" w16cid:durableId="228687762">
    <w:abstractNumId w:val="24"/>
  </w:num>
  <w:num w:numId="6" w16cid:durableId="1571234952">
    <w:abstractNumId w:val="11"/>
  </w:num>
  <w:num w:numId="7" w16cid:durableId="780489646">
    <w:abstractNumId w:val="32"/>
  </w:num>
  <w:num w:numId="8" w16cid:durableId="2115127146">
    <w:abstractNumId w:val="13"/>
  </w:num>
  <w:num w:numId="9" w16cid:durableId="1978680519">
    <w:abstractNumId w:val="7"/>
  </w:num>
  <w:num w:numId="10" w16cid:durableId="1522359411">
    <w:abstractNumId w:val="4"/>
  </w:num>
  <w:num w:numId="11" w16cid:durableId="1977710550">
    <w:abstractNumId w:val="34"/>
  </w:num>
  <w:num w:numId="12" w16cid:durableId="371423993">
    <w:abstractNumId w:val="26"/>
  </w:num>
  <w:num w:numId="13" w16cid:durableId="56129555">
    <w:abstractNumId w:val="6"/>
  </w:num>
  <w:num w:numId="14" w16cid:durableId="1102651446">
    <w:abstractNumId w:val="8"/>
  </w:num>
  <w:num w:numId="15" w16cid:durableId="1902014165">
    <w:abstractNumId w:val="2"/>
  </w:num>
  <w:num w:numId="16" w16cid:durableId="553155403">
    <w:abstractNumId w:val="9"/>
  </w:num>
  <w:num w:numId="17" w16cid:durableId="1027487374">
    <w:abstractNumId w:val="27"/>
  </w:num>
  <w:num w:numId="18" w16cid:durableId="457145261">
    <w:abstractNumId w:val="29"/>
  </w:num>
  <w:num w:numId="19" w16cid:durableId="1747803639">
    <w:abstractNumId w:val="37"/>
  </w:num>
  <w:num w:numId="20" w16cid:durableId="129128269">
    <w:abstractNumId w:val="39"/>
  </w:num>
  <w:num w:numId="21" w16cid:durableId="1813985321">
    <w:abstractNumId w:val="36"/>
  </w:num>
  <w:num w:numId="22" w16cid:durableId="1067220861">
    <w:abstractNumId w:val="10"/>
  </w:num>
  <w:num w:numId="23" w16cid:durableId="1101530455">
    <w:abstractNumId w:val="21"/>
  </w:num>
  <w:num w:numId="24" w16cid:durableId="190991898">
    <w:abstractNumId w:val="28"/>
  </w:num>
  <w:num w:numId="25" w16cid:durableId="1967008874">
    <w:abstractNumId w:val="12"/>
  </w:num>
  <w:num w:numId="26" w16cid:durableId="719861580">
    <w:abstractNumId w:val="19"/>
  </w:num>
  <w:num w:numId="27" w16cid:durableId="457191300">
    <w:abstractNumId w:val="20"/>
  </w:num>
  <w:num w:numId="28" w16cid:durableId="604457874">
    <w:abstractNumId w:val="17"/>
  </w:num>
  <w:num w:numId="29" w16cid:durableId="1935478926">
    <w:abstractNumId w:val="23"/>
  </w:num>
  <w:num w:numId="30" w16cid:durableId="1559046171">
    <w:abstractNumId w:val="1"/>
  </w:num>
  <w:num w:numId="31" w16cid:durableId="1548563242">
    <w:abstractNumId w:val="18"/>
  </w:num>
  <w:num w:numId="32" w16cid:durableId="216210639">
    <w:abstractNumId w:val="15"/>
  </w:num>
  <w:num w:numId="33" w16cid:durableId="2031373123">
    <w:abstractNumId w:val="14"/>
  </w:num>
  <w:num w:numId="34" w16cid:durableId="272714447">
    <w:abstractNumId w:val="40"/>
  </w:num>
  <w:num w:numId="35" w16cid:durableId="922756840">
    <w:abstractNumId w:val="0"/>
  </w:num>
  <w:num w:numId="36" w16cid:durableId="1133795019">
    <w:abstractNumId w:val="30"/>
  </w:num>
  <w:num w:numId="37" w16cid:durableId="2095589139">
    <w:abstractNumId w:val="22"/>
  </w:num>
  <w:num w:numId="38" w16cid:durableId="344526544">
    <w:abstractNumId w:val="38"/>
  </w:num>
  <w:num w:numId="39" w16cid:durableId="397558961">
    <w:abstractNumId w:val="3"/>
  </w:num>
  <w:num w:numId="40" w16cid:durableId="2081363065">
    <w:abstractNumId w:val="5"/>
  </w:num>
  <w:num w:numId="41" w16cid:durableId="2042515704">
    <w:abstractNumId w:val="41"/>
  </w:num>
  <w:num w:numId="42" w16cid:durableId="143619959">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69E"/>
    <w:rsid w:val="00002566"/>
    <w:rsid w:val="0000506C"/>
    <w:rsid w:val="00011FCB"/>
    <w:rsid w:val="00014993"/>
    <w:rsid w:val="00024A4B"/>
    <w:rsid w:val="000259E4"/>
    <w:rsid w:val="0003089E"/>
    <w:rsid w:val="00033DF8"/>
    <w:rsid w:val="00034716"/>
    <w:rsid w:val="0003614B"/>
    <w:rsid w:val="0004108C"/>
    <w:rsid w:val="00042C95"/>
    <w:rsid w:val="00043E2A"/>
    <w:rsid w:val="00046424"/>
    <w:rsid w:val="00046999"/>
    <w:rsid w:val="00052979"/>
    <w:rsid w:val="00054F99"/>
    <w:rsid w:val="000629B4"/>
    <w:rsid w:val="00066580"/>
    <w:rsid w:val="00074A1A"/>
    <w:rsid w:val="000837ED"/>
    <w:rsid w:val="0009330B"/>
    <w:rsid w:val="00096741"/>
    <w:rsid w:val="000A4BD2"/>
    <w:rsid w:val="000A51A9"/>
    <w:rsid w:val="000B2D6E"/>
    <w:rsid w:val="000B425C"/>
    <w:rsid w:val="000B4F70"/>
    <w:rsid w:val="000C342F"/>
    <w:rsid w:val="000D2AA1"/>
    <w:rsid w:val="000D554A"/>
    <w:rsid w:val="000E001C"/>
    <w:rsid w:val="000E00F9"/>
    <w:rsid w:val="000E4770"/>
    <w:rsid w:val="000E47C2"/>
    <w:rsid w:val="000E4997"/>
    <w:rsid w:val="000E6F9C"/>
    <w:rsid w:val="000F0373"/>
    <w:rsid w:val="000F161E"/>
    <w:rsid w:val="000F1F5E"/>
    <w:rsid w:val="000F2B82"/>
    <w:rsid w:val="000F3BEA"/>
    <w:rsid w:val="001024F5"/>
    <w:rsid w:val="00103E43"/>
    <w:rsid w:val="00111DD3"/>
    <w:rsid w:val="00113DA8"/>
    <w:rsid w:val="00114ECE"/>
    <w:rsid w:val="0011532D"/>
    <w:rsid w:val="00121D4B"/>
    <w:rsid w:val="00122483"/>
    <w:rsid w:val="00124215"/>
    <w:rsid w:val="001251C2"/>
    <w:rsid w:val="00127EA8"/>
    <w:rsid w:val="00136529"/>
    <w:rsid w:val="00137A0E"/>
    <w:rsid w:val="001414C5"/>
    <w:rsid w:val="00141A45"/>
    <w:rsid w:val="00141C12"/>
    <w:rsid w:val="00146348"/>
    <w:rsid w:val="00153146"/>
    <w:rsid w:val="0015606F"/>
    <w:rsid w:val="00157582"/>
    <w:rsid w:val="00164C74"/>
    <w:rsid w:val="00170696"/>
    <w:rsid w:val="001730D5"/>
    <w:rsid w:val="00173B70"/>
    <w:rsid w:val="00174833"/>
    <w:rsid w:val="0017483C"/>
    <w:rsid w:val="00192AA3"/>
    <w:rsid w:val="00196426"/>
    <w:rsid w:val="001A5417"/>
    <w:rsid w:val="001B08DD"/>
    <w:rsid w:val="001B0B9B"/>
    <w:rsid w:val="001B23EA"/>
    <w:rsid w:val="001B29F9"/>
    <w:rsid w:val="001B56B9"/>
    <w:rsid w:val="001B5A5C"/>
    <w:rsid w:val="001C1E27"/>
    <w:rsid w:val="001C3EE3"/>
    <w:rsid w:val="001D088F"/>
    <w:rsid w:val="001D0AF2"/>
    <w:rsid w:val="001D6FC4"/>
    <w:rsid w:val="001E19A1"/>
    <w:rsid w:val="001E22BE"/>
    <w:rsid w:val="001E2B4D"/>
    <w:rsid w:val="001E2F8B"/>
    <w:rsid w:val="001E52FC"/>
    <w:rsid w:val="001F7DF6"/>
    <w:rsid w:val="0020144E"/>
    <w:rsid w:val="00204A49"/>
    <w:rsid w:val="00205DA2"/>
    <w:rsid w:val="00206D95"/>
    <w:rsid w:val="00210D8C"/>
    <w:rsid w:val="0021528A"/>
    <w:rsid w:val="00215391"/>
    <w:rsid w:val="002172C2"/>
    <w:rsid w:val="00217743"/>
    <w:rsid w:val="00222A3C"/>
    <w:rsid w:val="002275E6"/>
    <w:rsid w:val="00231DB0"/>
    <w:rsid w:val="002342B7"/>
    <w:rsid w:val="002366F0"/>
    <w:rsid w:val="00237ACD"/>
    <w:rsid w:val="0024249B"/>
    <w:rsid w:val="002424B6"/>
    <w:rsid w:val="00244242"/>
    <w:rsid w:val="00246F5E"/>
    <w:rsid w:val="00250B07"/>
    <w:rsid w:val="00253A01"/>
    <w:rsid w:val="0025449E"/>
    <w:rsid w:val="00261309"/>
    <w:rsid w:val="0026183E"/>
    <w:rsid w:val="00262BA8"/>
    <w:rsid w:val="002655D0"/>
    <w:rsid w:val="00265CEF"/>
    <w:rsid w:val="0027256F"/>
    <w:rsid w:val="00274DC3"/>
    <w:rsid w:val="002765BE"/>
    <w:rsid w:val="002774CA"/>
    <w:rsid w:val="002851C1"/>
    <w:rsid w:val="0028702F"/>
    <w:rsid w:val="00291016"/>
    <w:rsid w:val="00291243"/>
    <w:rsid w:val="00294ABF"/>
    <w:rsid w:val="00296910"/>
    <w:rsid w:val="002A20E8"/>
    <w:rsid w:val="002A65AE"/>
    <w:rsid w:val="002B292E"/>
    <w:rsid w:val="002B55EB"/>
    <w:rsid w:val="002B6D71"/>
    <w:rsid w:val="002C0458"/>
    <w:rsid w:val="002C3F47"/>
    <w:rsid w:val="002C4936"/>
    <w:rsid w:val="002C63E7"/>
    <w:rsid w:val="002C7D0D"/>
    <w:rsid w:val="002D4BC4"/>
    <w:rsid w:val="002E33FD"/>
    <w:rsid w:val="002E575C"/>
    <w:rsid w:val="002E5DB1"/>
    <w:rsid w:val="002E5EC5"/>
    <w:rsid w:val="002E7BF2"/>
    <w:rsid w:val="002E7C46"/>
    <w:rsid w:val="002F7382"/>
    <w:rsid w:val="00300026"/>
    <w:rsid w:val="0030033D"/>
    <w:rsid w:val="0030162C"/>
    <w:rsid w:val="00306EFD"/>
    <w:rsid w:val="00314283"/>
    <w:rsid w:val="003146A3"/>
    <w:rsid w:val="00317FD9"/>
    <w:rsid w:val="00322022"/>
    <w:rsid w:val="00322391"/>
    <w:rsid w:val="00324A23"/>
    <w:rsid w:val="0032682F"/>
    <w:rsid w:val="00333D0D"/>
    <w:rsid w:val="00334FAC"/>
    <w:rsid w:val="00336FF9"/>
    <w:rsid w:val="0034355B"/>
    <w:rsid w:val="00343D01"/>
    <w:rsid w:val="00344FE1"/>
    <w:rsid w:val="00353AB2"/>
    <w:rsid w:val="00356B05"/>
    <w:rsid w:val="00356D0D"/>
    <w:rsid w:val="00357000"/>
    <w:rsid w:val="00360247"/>
    <w:rsid w:val="0036513F"/>
    <w:rsid w:val="00372333"/>
    <w:rsid w:val="00375E7B"/>
    <w:rsid w:val="003779C5"/>
    <w:rsid w:val="00381750"/>
    <w:rsid w:val="00382A90"/>
    <w:rsid w:val="00384B84"/>
    <w:rsid w:val="0038681E"/>
    <w:rsid w:val="00390AFA"/>
    <w:rsid w:val="0039388D"/>
    <w:rsid w:val="003A13CA"/>
    <w:rsid w:val="003A13EC"/>
    <w:rsid w:val="003A18AD"/>
    <w:rsid w:val="003A2F0D"/>
    <w:rsid w:val="003A46F4"/>
    <w:rsid w:val="003A7047"/>
    <w:rsid w:val="003B101F"/>
    <w:rsid w:val="003B6ECF"/>
    <w:rsid w:val="003C062A"/>
    <w:rsid w:val="003C3903"/>
    <w:rsid w:val="003C61EF"/>
    <w:rsid w:val="003D0CDC"/>
    <w:rsid w:val="003D4674"/>
    <w:rsid w:val="003D4A6E"/>
    <w:rsid w:val="003E269E"/>
    <w:rsid w:val="003E67C2"/>
    <w:rsid w:val="003E750E"/>
    <w:rsid w:val="003F077F"/>
    <w:rsid w:val="003F1670"/>
    <w:rsid w:val="003F3E29"/>
    <w:rsid w:val="00403C99"/>
    <w:rsid w:val="0040468D"/>
    <w:rsid w:val="00406383"/>
    <w:rsid w:val="00407E9D"/>
    <w:rsid w:val="004148D4"/>
    <w:rsid w:val="00415281"/>
    <w:rsid w:val="004266B1"/>
    <w:rsid w:val="004417D1"/>
    <w:rsid w:val="004431BC"/>
    <w:rsid w:val="00447E5A"/>
    <w:rsid w:val="00454B8B"/>
    <w:rsid w:val="00471F74"/>
    <w:rsid w:val="0047221C"/>
    <w:rsid w:val="00472D1E"/>
    <w:rsid w:val="00473ABC"/>
    <w:rsid w:val="0048477D"/>
    <w:rsid w:val="00485C6D"/>
    <w:rsid w:val="0049007C"/>
    <w:rsid w:val="0049047B"/>
    <w:rsid w:val="00497938"/>
    <w:rsid w:val="00497A8C"/>
    <w:rsid w:val="004A12B6"/>
    <w:rsid w:val="004A1C2D"/>
    <w:rsid w:val="004A28AA"/>
    <w:rsid w:val="004A7E13"/>
    <w:rsid w:val="004C0C5D"/>
    <w:rsid w:val="004C3D85"/>
    <w:rsid w:val="004C4AC0"/>
    <w:rsid w:val="004C79D7"/>
    <w:rsid w:val="004D2E3C"/>
    <w:rsid w:val="004D68D8"/>
    <w:rsid w:val="004E1A16"/>
    <w:rsid w:val="004E2000"/>
    <w:rsid w:val="004F07AD"/>
    <w:rsid w:val="004F5132"/>
    <w:rsid w:val="004F537A"/>
    <w:rsid w:val="00510D22"/>
    <w:rsid w:val="00514EBA"/>
    <w:rsid w:val="00520FAC"/>
    <w:rsid w:val="00524D49"/>
    <w:rsid w:val="0052508B"/>
    <w:rsid w:val="005272C8"/>
    <w:rsid w:val="0053165D"/>
    <w:rsid w:val="00533701"/>
    <w:rsid w:val="00536546"/>
    <w:rsid w:val="00536D32"/>
    <w:rsid w:val="00536E08"/>
    <w:rsid w:val="0054054D"/>
    <w:rsid w:val="00542250"/>
    <w:rsid w:val="005442AD"/>
    <w:rsid w:val="00546A30"/>
    <w:rsid w:val="00552E8F"/>
    <w:rsid w:val="005644EC"/>
    <w:rsid w:val="00575554"/>
    <w:rsid w:val="005758FF"/>
    <w:rsid w:val="005763CF"/>
    <w:rsid w:val="00580815"/>
    <w:rsid w:val="0058089A"/>
    <w:rsid w:val="00580DE9"/>
    <w:rsid w:val="0059143D"/>
    <w:rsid w:val="0059260A"/>
    <w:rsid w:val="005A3D48"/>
    <w:rsid w:val="005B3654"/>
    <w:rsid w:val="005B7219"/>
    <w:rsid w:val="005C0E1D"/>
    <w:rsid w:val="005C0EB6"/>
    <w:rsid w:val="005C1059"/>
    <w:rsid w:val="005D160A"/>
    <w:rsid w:val="005D3E65"/>
    <w:rsid w:val="005E08B7"/>
    <w:rsid w:val="005E1A68"/>
    <w:rsid w:val="005E4974"/>
    <w:rsid w:val="005E641D"/>
    <w:rsid w:val="005F03C3"/>
    <w:rsid w:val="005F1F95"/>
    <w:rsid w:val="005F489E"/>
    <w:rsid w:val="005F4F7E"/>
    <w:rsid w:val="00601C0B"/>
    <w:rsid w:val="006118B2"/>
    <w:rsid w:val="00612B89"/>
    <w:rsid w:val="006141C2"/>
    <w:rsid w:val="006141F1"/>
    <w:rsid w:val="006217EA"/>
    <w:rsid w:val="00625528"/>
    <w:rsid w:val="0062627E"/>
    <w:rsid w:val="00631AB9"/>
    <w:rsid w:val="00634B93"/>
    <w:rsid w:val="00634BD1"/>
    <w:rsid w:val="00635CAD"/>
    <w:rsid w:val="00635D0D"/>
    <w:rsid w:val="006375A2"/>
    <w:rsid w:val="00640AAD"/>
    <w:rsid w:val="00644E1A"/>
    <w:rsid w:val="00651E93"/>
    <w:rsid w:val="00652925"/>
    <w:rsid w:val="006533DB"/>
    <w:rsid w:val="00656301"/>
    <w:rsid w:val="00656D78"/>
    <w:rsid w:val="00660A4B"/>
    <w:rsid w:val="006648BE"/>
    <w:rsid w:val="00667B03"/>
    <w:rsid w:val="00670805"/>
    <w:rsid w:val="00671903"/>
    <w:rsid w:val="00672E76"/>
    <w:rsid w:val="00673AE0"/>
    <w:rsid w:val="006843C5"/>
    <w:rsid w:val="00684D06"/>
    <w:rsid w:val="00686E2D"/>
    <w:rsid w:val="00690060"/>
    <w:rsid w:val="00695546"/>
    <w:rsid w:val="006A1797"/>
    <w:rsid w:val="006A2BE4"/>
    <w:rsid w:val="006A310E"/>
    <w:rsid w:val="006A3B98"/>
    <w:rsid w:val="006A3CE5"/>
    <w:rsid w:val="006A69A8"/>
    <w:rsid w:val="006B489A"/>
    <w:rsid w:val="006B4A0F"/>
    <w:rsid w:val="006B5960"/>
    <w:rsid w:val="006B71FF"/>
    <w:rsid w:val="006B7D3F"/>
    <w:rsid w:val="006C123C"/>
    <w:rsid w:val="006C25F7"/>
    <w:rsid w:val="006C6757"/>
    <w:rsid w:val="006C7422"/>
    <w:rsid w:val="006D3789"/>
    <w:rsid w:val="006E419F"/>
    <w:rsid w:val="006E4678"/>
    <w:rsid w:val="006E5BDA"/>
    <w:rsid w:val="006F0362"/>
    <w:rsid w:val="006F05C1"/>
    <w:rsid w:val="006F5D5F"/>
    <w:rsid w:val="0070356A"/>
    <w:rsid w:val="00703CDB"/>
    <w:rsid w:val="00704DD3"/>
    <w:rsid w:val="00705710"/>
    <w:rsid w:val="0070670A"/>
    <w:rsid w:val="00707755"/>
    <w:rsid w:val="007111F7"/>
    <w:rsid w:val="007128A6"/>
    <w:rsid w:val="0071305B"/>
    <w:rsid w:val="0071441B"/>
    <w:rsid w:val="00714F4B"/>
    <w:rsid w:val="00717821"/>
    <w:rsid w:val="00722C34"/>
    <w:rsid w:val="0072417A"/>
    <w:rsid w:val="007255EC"/>
    <w:rsid w:val="00725FED"/>
    <w:rsid w:val="007309B1"/>
    <w:rsid w:val="00730C16"/>
    <w:rsid w:val="00731606"/>
    <w:rsid w:val="00731833"/>
    <w:rsid w:val="007319D6"/>
    <w:rsid w:val="00732B7E"/>
    <w:rsid w:val="0073405E"/>
    <w:rsid w:val="00734F02"/>
    <w:rsid w:val="00741158"/>
    <w:rsid w:val="007414D8"/>
    <w:rsid w:val="0074258C"/>
    <w:rsid w:val="007425E9"/>
    <w:rsid w:val="00745A7A"/>
    <w:rsid w:val="00746782"/>
    <w:rsid w:val="00750933"/>
    <w:rsid w:val="0075435B"/>
    <w:rsid w:val="0075447F"/>
    <w:rsid w:val="00757757"/>
    <w:rsid w:val="00760750"/>
    <w:rsid w:val="007678C2"/>
    <w:rsid w:val="0077173C"/>
    <w:rsid w:val="00782291"/>
    <w:rsid w:val="00786355"/>
    <w:rsid w:val="00787498"/>
    <w:rsid w:val="00787F31"/>
    <w:rsid w:val="007930D7"/>
    <w:rsid w:val="00796893"/>
    <w:rsid w:val="00797652"/>
    <w:rsid w:val="007A3456"/>
    <w:rsid w:val="007A6811"/>
    <w:rsid w:val="007B0B82"/>
    <w:rsid w:val="007B3D3B"/>
    <w:rsid w:val="007B6E06"/>
    <w:rsid w:val="007C12F0"/>
    <w:rsid w:val="007C5B9A"/>
    <w:rsid w:val="007C6DB0"/>
    <w:rsid w:val="007C7A66"/>
    <w:rsid w:val="007D353E"/>
    <w:rsid w:val="007E1C71"/>
    <w:rsid w:val="007E206D"/>
    <w:rsid w:val="007E43DE"/>
    <w:rsid w:val="007E581A"/>
    <w:rsid w:val="007F1F68"/>
    <w:rsid w:val="007F785E"/>
    <w:rsid w:val="0080047A"/>
    <w:rsid w:val="00805074"/>
    <w:rsid w:val="00806188"/>
    <w:rsid w:val="0080663E"/>
    <w:rsid w:val="00817518"/>
    <w:rsid w:val="008253B7"/>
    <w:rsid w:val="00827351"/>
    <w:rsid w:val="00834FAF"/>
    <w:rsid w:val="00837657"/>
    <w:rsid w:val="008442D7"/>
    <w:rsid w:val="008442E5"/>
    <w:rsid w:val="00844823"/>
    <w:rsid w:val="00853366"/>
    <w:rsid w:val="00854B67"/>
    <w:rsid w:val="00860B21"/>
    <w:rsid w:val="00861635"/>
    <w:rsid w:val="00861CE6"/>
    <w:rsid w:val="008728EF"/>
    <w:rsid w:val="008734B8"/>
    <w:rsid w:val="00873ED3"/>
    <w:rsid w:val="00881E0B"/>
    <w:rsid w:val="00887992"/>
    <w:rsid w:val="00892659"/>
    <w:rsid w:val="008948AC"/>
    <w:rsid w:val="00896276"/>
    <w:rsid w:val="008A22BF"/>
    <w:rsid w:val="008A2D18"/>
    <w:rsid w:val="008A71CD"/>
    <w:rsid w:val="008B1D05"/>
    <w:rsid w:val="008B2FFE"/>
    <w:rsid w:val="008B36AC"/>
    <w:rsid w:val="008B762E"/>
    <w:rsid w:val="008C15DF"/>
    <w:rsid w:val="008C188A"/>
    <w:rsid w:val="008C2386"/>
    <w:rsid w:val="008C7858"/>
    <w:rsid w:val="008D34A7"/>
    <w:rsid w:val="008D669B"/>
    <w:rsid w:val="008E08F9"/>
    <w:rsid w:val="008F2685"/>
    <w:rsid w:val="00903677"/>
    <w:rsid w:val="00903894"/>
    <w:rsid w:val="00907C5D"/>
    <w:rsid w:val="00911E8D"/>
    <w:rsid w:val="009158E8"/>
    <w:rsid w:val="00916365"/>
    <w:rsid w:val="00932CCC"/>
    <w:rsid w:val="0093738D"/>
    <w:rsid w:val="00941AC0"/>
    <w:rsid w:val="00942CBC"/>
    <w:rsid w:val="00943FA3"/>
    <w:rsid w:val="00947593"/>
    <w:rsid w:val="00951ECC"/>
    <w:rsid w:val="00954C2A"/>
    <w:rsid w:val="00962707"/>
    <w:rsid w:val="009650CC"/>
    <w:rsid w:val="00965312"/>
    <w:rsid w:val="00965B0C"/>
    <w:rsid w:val="00970567"/>
    <w:rsid w:val="00986294"/>
    <w:rsid w:val="00987A29"/>
    <w:rsid w:val="00990FF1"/>
    <w:rsid w:val="0099712A"/>
    <w:rsid w:val="00997DBD"/>
    <w:rsid w:val="00997F96"/>
    <w:rsid w:val="009A3E96"/>
    <w:rsid w:val="009A6D94"/>
    <w:rsid w:val="009B12DF"/>
    <w:rsid w:val="009B4AA2"/>
    <w:rsid w:val="009C4D4A"/>
    <w:rsid w:val="009C4E67"/>
    <w:rsid w:val="009D41F3"/>
    <w:rsid w:val="009D4BA8"/>
    <w:rsid w:val="009E796B"/>
    <w:rsid w:val="009F3208"/>
    <w:rsid w:val="009F49EB"/>
    <w:rsid w:val="009F55B7"/>
    <w:rsid w:val="009F56DE"/>
    <w:rsid w:val="009F5FB0"/>
    <w:rsid w:val="00A07624"/>
    <w:rsid w:val="00A10A24"/>
    <w:rsid w:val="00A10B5A"/>
    <w:rsid w:val="00A11812"/>
    <w:rsid w:val="00A11F8F"/>
    <w:rsid w:val="00A16152"/>
    <w:rsid w:val="00A203AB"/>
    <w:rsid w:val="00A30407"/>
    <w:rsid w:val="00A350F8"/>
    <w:rsid w:val="00A36426"/>
    <w:rsid w:val="00A41B51"/>
    <w:rsid w:val="00A41D19"/>
    <w:rsid w:val="00A42A1E"/>
    <w:rsid w:val="00A4338B"/>
    <w:rsid w:val="00A45D11"/>
    <w:rsid w:val="00A508F4"/>
    <w:rsid w:val="00A52822"/>
    <w:rsid w:val="00A52A4A"/>
    <w:rsid w:val="00A61E84"/>
    <w:rsid w:val="00A63179"/>
    <w:rsid w:val="00A6468C"/>
    <w:rsid w:val="00A75D8B"/>
    <w:rsid w:val="00A821AE"/>
    <w:rsid w:val="00A90041"/>
    <w:rsid w:val="00A915E6"/>
    <w:rsid w:val="00A92C0D"/>
    <w:rsid w:val="00A95FD8"/>
    <w:rsid w:val="00A972F1"/>
    <w:rsid w:val="00A97757"/>
    <w:rsid w:val="00A97B99"/>
    <w:rsid w:val="00AA0A26"/>
    <w:rsid w:val="00AA4F8B"/>
    <w:rsid w:val="00AA606F"/>
    <w:rsid w:val="00AB40DB"/>
    <w:rsid w:val="00AB4D5B"/>
    <w:rsid w:val="00AC1363"/>
    <w:rsid w:val="00AC3772"/>
    <w:rsid w:val="00AD00BF"/>
    <w:rsid w:val="00AD38C5"/>
    <w:rsid w:val="00AD672C"/>
    <w:rsid w:val="00AD7DE3"/>
    <w:rsid w:val="00AE133F"/>
    <w:rsid w:val="00AE16E9"/>
    <w:rsid w:val="00AE41F5"/>
    <w:rsid w:val="00AE53EF"/>
    <w:rsid w:val="00AE7250"/>
    <w:rsid w:val="00AE7DE9"/>
    <w:rsid w:val="00AF1FA5"/>
    <w:rsid w:val="00AF6A10"/>
    <w:rsid w:val="00AF6D5F"/>
    <w:rsid w:val="00B01017"/>
    <w:rsid w:val="00B04839"/>
    <w:rsid w:val="00B04C2A"/>
    <w:rsid w:val="00B05A33"/>
    <w:rsid w:val="00B10C8F"/>
    <w:rsid w:val="00B218DD"/>
    <w:rsid w:val="00B21936"/>
    <w:rsid w:val="00B23270"/>
    <w:rsid w:val="00B27E33"/>
    <w:rsid w:val="00B305BF"/>
    <w:rsid w:val="00B3265A"/>
    <w:rsid w:val="00B35AD4"/>
    <w:rsid w:val="00B43A87"/>
    <w:rsid w:val="00B44D83"/>
    <w:rsid w:val="00B47FDE"/>
    <w:rsid w:val="00B512B0"/>
    <w:rsid w:val="00B53232"/>
    <w:rsid w:val="00B6055A"/>
    <w:rsid w:val="00B67F45"/>
    <w:rsid w:val="00B71C3F"/>
    <w:rsid w:val="00B72B09"/>
    <w:rsid w:val="00B745B8"/>
    <w:rsid w:val="00B76AB1"/>
    <w:rsid w:val="00B840A3"/>
    <w:rsid w:val="00B84B8B"/>
    <w:rsid w:val="00B85F69"/>
    <w:rsid w:val="00B9049D"/>
    <w:rsid w:val="00B923F9"/>
    <w:rsid w:val="00B95842"/>
    <w:rsid w:val="00BA2F9B"/>
    <w:rsid w:val="00BA4571"/>
    <w:rsid w:val="00BA5C26"/>
    <w:rsid w:val="00BA5D68"/>
    <w:rsid w:val="00BA79D5"/>
    <w:rsid w:val="00BB1DD5"/>
    <w:rsid w:val="00BB2085"/>
    <w:rsid w:val="00BB3BE4"/>
    <w:rsid w:val="00BB51EA"/>
    <w:rsid w:val="00BB59D9"/>
    <w:rsid w:val="00BC1375"/>
    <w:rsid w:val="00BC1D52"/>
    <w:rsid w:val="00BC7EE0"/>
    <w:rsid w:val="00BD47B0"/>
    <w:rsid w:val="00BD47BC"/>
    <w:rsid w:val="00BD6C14"/>
    <w:rsid w:val="00BD7E99"/>
    <w:rsid w:val="00BE2A53"/>
    <w:rsid w:val="00BE63DA"/>
    <w:rsid w:val="00BE6618"/>
    <w:rsid w:val="00BE7E9F"/>
    <w:rsid w:val="00BF2DED"/>
    <w:rsid w:val="00C0442D"/>
    <w:rsid w:val="00C109CE"/>
    <w:rsid w:val="00C231CA"/>
    <w:rsid w:val="00C24BFE"/>
    <w:rsid w:val="00C25766"/>
    <w:rsid w:val="00C330D8"/>
    <w:rsid w:val="00C3515C"/>
    <w:rsid w:val="00C36468"/>
    <w:rsid w:val="00C370E2"/>
    <w:rsid w:val="00C375D0"/>
    <w:rsid w:val="00C43855"/>
    <w:rsid w:val="00C467BD"/>
    <w:rsid w:val="00C57CB4"/>
    <w:rsid w:val="00C6070E"/>
    <w:rsid w:val="00C617F2"/>
    <w:rsid w:val="00C653E2"/>
    <w:rsid w:val="00C734D9"/>
    <w:rsid w:val="00C75CBF"/>
    <w:rsid w:val="00C8047F"/>
    <w:rsid w:val="00C81446"/>
    <w:rsid w:val="00C85801"/>
    <w:rsid w:val="00C86251"/>
    <w:rsid w:val="00C9703C"/>
    <w:rsid w:val="00CA0DD1"/>
    <w:rsid w:val="00CA70FE"/>
    <w:rsid w:val="00CA71D2"/>
    <w:rsid w:val="00CB4700"/>
    <w:rsid w:val="00CB67B9"/>
    <w:rsid w:val="00CB76B6"/>
    <w:rsid w:val="00CC0ABD"/>
    <w:rsid w:val="00CC372A"/>
    <w:rsid w:val="00CC38B8"/>
    <w:rsid w:val="00CC4749"/>
    <w:rsid w:val="00CC49E2"/>
    <w:rsid w:val="00CC760B"/>
    <w:rsid w:val="00CD05CB"/>
    <w:rsid w:val="00CD3674"/>
    <w:rsid w:val="00CD457A"/>
    <w:rsid w:val="00CD57B9"/>
    <w:rsid w:val="00CD6667"/>
    <w:rsid w:val="00CE430E"/>
    <w:rsid w:val="00CE45BC"/>
    <w:rsid w:val="00CE4CC1"/>
    <w:rsid w:val="00CE7675"/>
    <w:rsid w:val="00CF253B"/>
    <w:rsid w:val="00CF55B2"/>
    <w:rsid w:val="00CF7E4C"/>
    <w:rsid w:val="00D00875"/>
    <w:rsid w:val="00D0186A"/>
    <w:rsid w:val="00D033E5"/>
    <w:rsid w:val="00D05D61"/>
    <w:rsid w:val="00D110AF"/>
    <w:rsid w:val="00D121E7"/>
    <w:rsid w:val="00D12B67"/>
    <w:rsid w:val="00D177B4"/>
    <w:rsid w:val="00D20100"/>
    <w:rsid w:val="00D22F50"/>
    <w:rsid w:val="00D2696D"/>
    <w:rsid w:val="00D3128C"/>
    <w:rsid w:val="00D34B3B"/>
    <w:rsid w:val="00D40E41"/>
    <w:rsid w:val="00D4441B"/>
    <w:rsid w:val="00D45AB0"/>
    <w:rsid w:val="00D461C0"/>
    <w:rsid w:val="00D46C5A"/>
    <w:rsid w:val="00D52011"/>
    <w:rsid w:val="00D57A2B"/>
    <w:rsid w:val="00D62566"/>
    <w:rsid w:val="00D630AD"/>
    <w:rsid w:val="00D708A0"/>
    <w:rsid w:val="00D7325D"/>
    <w:rsid w:val="00D7558C"/>
    <w:rsid w:val="00D7756D"/>
    <w:rsid w:val="00D82DB5"/>
    <w:rsid w:val="00D8747A"/>
    <w:rsid w:val="00D96943"/>
    <w:rsid w:val="00DB540C"/>
    <w:rsid w:val="00DC1410"/>
    <w:rsid w:val="00DC28D9"/>
    <w:rsid w:val="00DC622A"/>
    <w:rsid w:val="00DD0727"/>
    <w:rsid w:val="00DD1851"/>
    <w:rsid w:val="00DD3249"/>
    <w:rsid w:val="00DD4E98"/>
    <w:rsid w:val="00DD5BD8"/>
    <w:rsid w:val="00DE02D0"/>
    <w:rsid w:val="00DE3CFC"/>
    <w:rsid w:val="00DE52F8"/>
    <w:rsid w:val="00DE7806"/>
    <w:rsid w:val="00DF002F"/>
    <w:rsid w:val="00DF2328"/>
    <w:rsid w:val="00DF577C"/>
    <w:rsid w:val="00E04807"/>
    <w:rsid w:val="00E05846"/>
    <w:rsid w:val="00E10914"/>
    <w:rsid w:val="00E116C7"/>
    <w:rsid w:val="00E11F29"/>
    <w:rsid w:val="00E12069"/>
    <w:rsid w:val="00E121F0"/>
    <w:rsid w:val="00E207F6"/>
    <w:rsid w:val="00E21885"/>
    <w:rsid w:val="00E25EEC"/>
    <w:rsid w:val="00E44F64"/>
    <w:rsid w:val="00E47E55"/>
    <w:rsid w:val="00E50B95"/>
    <w:rsid w:val="00E517C6"/>
    <w:rsid w:val="00E52206"/>
    <w:rsid w:val="00E66279"/>
    <w:rsid w:val="00E66AC2"/>
    <w:rsid w:val="00E74B07"/>
    <w:rsid w:val="00E751BC"/>
    <w:rsid w:val="00E8001F"/>
    <w:rsid w:val="00E80B66"/>
    <w:rsid w:val="00E82DD8"/>
    <w:rsid w:val="00E87019"/>
    <w:rsid w:val="00E9074A"/>
    <w:rsid w:val="00E94370"/>
    <w:rsid w:val="00E95E60"/>
    <w:rsid w:val="00E97D1B"/>
    <w:rsid w:val="00EA260C"/>
    <w:rsid w:val="00EA42A0"/>
    <w:rsid w:val="00EA4513"/>
    <w:rsid w:val="00EA5455"/>
    <w:rsid w:val="00EB2ADF"/>
    <w:rsid w:val="00EB585D"/>
    <w:rsid w:val="00EB5C03"/>
    <w:rsid w:val="00EC4139"/>
    <w:rsid w:val="00EC5FBC"/>
    <w:rsid w:val="00ED248B"/>
    <w:rsid w:val="00ED402D"/>
    <w:rsid w:val="00ED4257"/>
    <w:rsid w:val="00ED6B22"/>
    <w:rsid w:val="00EE05C3"/>
    <w:rsid w:val="00EE1350"/>
    <w:rsid w:val="00EE52E4"/>
    <w:rsid w:val="00EF57D2"/>
    <w:rsid w:val="00EF6B19"/>
    <w:rsid w:val="00EF708D"/>
    <w:rsid w:val="00F001F5"/>
    <w:rsid w:val="00F01FD5"/>
    <w:rsid w:val="00F02A06"/>
    <w:rsid w:val="00F05DC0"/>
    <w:rsid w:val="00F07648"/>
    <w:rsid w:val="00F14D66"/>
    <w:rsid w:val="00F15E57"/>
    <w:rsid w:val="00F25983"/>
    <w:rsid w:val="00F267D0"/>
    <w:rsid w:val="00F276BB"/>
    <w:rsid w:val="00F30866"/>
    <w:rsid w:val="00F3526A"/>
    <w:rsid w:val="00F36CCC"/>
    <w:rsid w:val="00F37484"/>
    <w:rsid w:val="00F426F7"/>
    <w:rsid w:val="00F43B61"/>
    <w:rsid w:val="00F63C4F"/>
    <w:rsid w:val="00F658A7"/>
    <w:rsid w:val="00F6690E"/>
    <w:rsid w:val="00F71292"/>
    <w:rsid w:val="00F721C3"/>
    <w:rsid w:val="00F745D0"/>
    <w:rsid w:val="00F75F7B"/>
    <w:rsid w:val="00F76181"/>
    <w:rsid w:val="00F777AF"/>
    <w:rsid w:val="00F826A2"/>
    <w:rsid w:val="00F843DE"/>
    <w:rsid w:val="00F85899"/>
    <w:rsid w:val="00F947B1"/>
    <w:rsid w:val="00F95DF3"/>
    <w:rsid w:val="00F95FBC"/>
    <w:rsid w:val="00F9640A"/>
    <w:rsid w:val="00F96B07"/>
    <w:rsid w:val="00FA0D2E"/>
    <w:rsid w:val="00FA2C58"/>
    <w:rsid w:val="00FA2C9E"/>
    <w:rsid w:val="00FA598A"/>
    <w:rsid w:val="00FA7717"/>
    <w:rsid w:val="00FB1D3A"/>
    <w:rsid w:val="00FB44B1"/>
    <w:rsid w:val="00FB63FA"/>
    <w:rsid w:val="00FE4B68"/>
    <w:rsid w:val="00FE5725"/>
    <w:rsid w:val="00FE67D9"/>
    <w:rsid w:val="00FF0BD0"/>
    <w:rsid w:val="00FF75F9"/>
    <w:rsid w:val="00FF77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0ECEF7"/>
  <w15:chartTrackingRefBased/>
  <w15:docId w15:val="{FC30EE86-F215-46D4-B0E9-0D96C676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rsid w:val="00C231CA"/>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4C3D85"/>
    <w:pPr>
      <w:keepNext/>
      <w:spacing w:before="240" w:after="60"/>
      <w:outlineLvl w:val="1"/>
    </w:pPr>
    <w:rPr>
      <w:rFonts w:ascii="Arial" w:hAnsi="Arial"/>
      <w:b/>
      <w:bCs/>
      <w:i/>
      <w:iCs/>
      <w:sz w:val="28"/>
      <w:szCs w:val="28"/>
      <w:lang w:val="x-none" w:eastAsia="x-none"/>
    </w:rPr>
  </w:style>
  <w:style w:type="paragraph" w:styleId="Titolo3">
    <w:name w:val="heading 3"/>
    <w:basedOn w:val="Normale"/>
    <w:next w:val="Normale"/>
    <w:qFormat/>
    <w:rsid w:val="007309B1"/>
    <w:pPr>
      <w:keepNext/>
      <w:spacing w:before="240" w:after="60"/>
      <w:outlineLvl w:val="2"/>
    </w:pPr>
    <w:rPr>
      <w:rFonts w:ascii="Arial" w:hAnsi="Arial" w:cs="Arial"/>
      <w:b/>
      <w:bCs/>
      <w:sz w:val="26"/>
      <w:szCs w:val="26"/>
    </w:rPr>
  </w:style>
  <w:style w:type="paragraph" w:styleId="Titolo5">
    <w:name w:val="heading 5"/>
    <w:basedOn w:val="Normale"/>
    <w:next w:val="Normale"/>
    <w:qFormat/>
    <w:rsid w:val="007A3456"/>
    <w:pPr>
      <w:spacing w:before="240" w:after="60"/>
      <w:outlineLvl w:val="4"/>
    </w:pPr>
    <w:rPr>
      <w:b/>
      <w:bCs/>
      <w:i/>
      <w:iCs/>
      <w:sz w:val="26"/>
      <w:szCs w:val="26"/>
    </w:rPr>
  </w:style>
  <w:style w:type="paragraph" w:styleId="Titolo7">
    <w:name w:val="heading 7"/>
    <w:basedOn w:val="Normale"/>
    <w:next w:val="Normale"/>
    <w:qFormat/>
    <w:rsid w:val="00F01FD5"/>
    <w:pPr>
      <w:spacing w:before="240" w:after="60"/>
      <w:outlineLvl w:val="6"/>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231CA"/>
    <w:pPr>
      <w:tabs>
        <w:tab w:val="center" w:pos="4819"/>
        <w:tab w:val="right" w:pos="9638"/>
      </w:tabs>
    </w:pPr>
  </w:style>
  <w:style w:type="paragraph" w:styleId="Pidipagina">
    <w:name w:val="footer"/>
    <w:aliases w:val="Carattere, Carattere"/>
    <w:basedOn w:val="Normale"/>
    <w:link w:val="PidipaginaCarattere"/>
    <w:rsid w:val="00C231CA"/>
    <w:pPr>
      <w:tabs>
        <w:tab w:val="center" w:pos="4819"/>
        <w:tab w:val="right" w:pos="9638"/>
      </w:tabs>
    </w:pPr>
    <w:rPr>
      <w:lang w:val="x-none" w:eastAsia="x-none"/>
    </w:rPr>
  </w:style>
  <w:style w:type="table" w:styleId="Grigliatabella">
    <w:name w:val="Table Grid"/>
    <w:basedOn w:val="Tabellanormale"/>
    <w:rsid w:val="00F01FD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F01FD5"/>
  </w:style>
  <w:style w:type="paragraph" w:styleId="Sommario1">
    <w:name w:val="toc 1"/>
    <w:basedOn w:val="Normale"/>
    <w:next w:val="Normale"/>
    <w:autoRedefine/>
    <w:uiPriority w:val="39"/>
    <w:rsid w:val="009650CC"/>
    <w:pPr>
      <w:tabs>
        <w:tab w:val="left" w:pos="480"/>
        <w:tab w:val="right" w:leader="dot" w:pos="9628"/>
      </w:tabs>
    </w:pPr>
  </w:style>
  <w:style w:type="paragraph" w:styleId="Sommario2">
    <w:name w:val="toc 2"/>
    <w:basedOn w:val="Normale"/>
    <w:next w:val="Normale"/>
    <w:autoRedefine/>
    <w:uiPriority w:val="39"/>
    <w:rsid w:val="00F01FD5"/>
    <w:pPr>
      <w:ind w:left="240"/>
    </w:pPr>
  </w:style>
  <w:style w:type="paragraph" w:styleId="Sommario3">
    <w:name w:val="toc 3"/>
    <w:basedOn w:val="Normale"/>
    <w:next w:val="Normale"/>
    <w:autoRedefine/>
    <w:semiHidden/>
    <w:rsid w:val="00F01FD5"/>
    <w:pPr>
      <w:ind w:left="480"/>
    </w:pPr>
  </w:style>
  <w:style w:type="character" w:styleId="Collegamentoipertestuale">
    <w:name w:val="Hyperlink"/>
    <w:uiPriority w:val="99"/>
    <w:rsid w:val="00F01FD5"/>
    <w:rPr>
      <w:color w:val="0000FF"/>
      <w:u w:val="single"/>
    </w:rPr>
  </w:style>
  <w:style w:type="paragraph" w:customStyle="1" w:styleId="Corpodeltesto">
    <w:name w:val="Corpo del testo"/>
    <w:basedOn w:val="Normale"/>
    <w:rsid w:val="007F1F68"/>
    <w:pPr>
      <w:jc w:val="both"/>
    </w:pPr>
  </w:style>
  <w:style w:type="paragraph" w:styleId="Corpodeltesto2">
    <w:name w:val="Body Text 2"/>
    <w:basedOn w:val="Normale"/>
    <w:link w:val="Corpodeltesto2Carattere"/>
    <w:rsid w:val="007F1F68"/>
    <w:pPr>
      <w:jc w:val="both"/>
    </w:pPr>
    <w:rPr>
      <w:rFonts w:ascii="Comic Sans MS" w:hAnsi="Comic Sans MS"/>
      <w:lang w:val="x-none" w:eastAsia="x-none"/>
    </w:rPr>
  </w:style>
  <w:style w:type="paragraph" w:styleId="Corpodeltesto3">
    <w:name w:val="Body Text 3"/>
    <w:basedOn w:val="Normale"/>
    <w:rsid w:val="007F1F68"/>
    <w:pPr>
      <w:spacing w:after="120"/>
    </w:pPr>
    <w:rPr>
      <w:sz w:val="16"/>
      <w:szCs w:val="16"/>
    </w:rPr>
  </w:style>
  <w:style w:type="character" w:styleId="CitazioneHTML">
    <w:name w:val="HTML Cite"/>
    <w:rsid w:val="00054F99"/>
    <w:rPr>
      <w:i/>
      <w:iCs/>
    </w:rPr>
  </w:style>
  <w:style w:type="character" w:styleId="Enfasicorsivo">
    <w:name w:val="Emphasis"/>
    <w:qFormat/>
    <w:rsid w:val="00054F99"/>
    <w:rPr>
      <w:b/>
      <w:bCs/>
      <w:i w:val="0"/>
      <w:iCs w:val="0"/>
    </w:rPr>
  </w:style>
  <w:style w:type="paragraph" w:customStyle="1" w:styleId="Titolo31">
    <w:name w:val="Titolo 31"/>
    <w:basedOn w:val="Normale"/>
    <w:rsid w:val="00054F99"/>
    <w:pPr>
      <w:outlineLvl w:val="3"/>
    </w:pPr>
    <w:rPr>
      <w:sz w:val="27"/>
      <w:szCs w:val="27"/>
    </w:rPr>
  </w:style>
  <w:style w:type="paragraph" w:customStyle="1" w:styleId="Normalemaiuscoletto">
    <w:name w:val="Normale + maiuscoletto"/>
    <w:aliases w:val="centrato"/>
    <w:basedOn w:val="Normale"/>
    <w:rsid w:val="006B71FF"/>
    <w:pPr>
      <w:jc w:val="center"/>
    </w:pPr>
    <w:rPr>
      <w:smallCaps/>
      <w:szCs w:val="20"/>
    </w:rPr>
  </w:style>
  <w:style w:type="paragraph" w:styleId="Rientrocorpodeltesto">
    <w:name w:val="Body Text Indent"/>
    <w:basedOn w:val="Normale"/>
    <w:rsid w:val="004A28AA"/>
    <w:pPr>
      <w:spacing w:after="120"/>
      <w:ind w:left="283"/>
    </w:pPr>
  </w:style>
  <w:style w:type="paragraph" w:styleId="Testofumetto">
    <w:name w:val="Balloon Text"/>
    <w:basedOn w:val="Normale"/>
    <w:semiHidden/>
    <w:rsid w:val="004A28AA"/>
    <w:rPr>
      <w:rFonts w:ascii="Tahoma" w:hAnsi="Tahoma" w:cs="Tahoma"/>
      <w:sz w:val="16"/>
      <w:szCs w:val="16"/>
    </w:rPr>
  </w:style>
  <w:style w:type="paragraph" w:styleId="NormaleWeb">
    <w:name w:val="Normal (Web)"/>
    <w:basedOn w:val="Normale"/>
    <w:rsid w:val="00DE7806"/>
    <w:pPr>
      <w:spacing w:before="120" w:line="336" w:lineRule="atLeast"/>
      <w:ind w:right="48"/>
      <w:jc w:val="both"/>
    </w:pPr>
    <w:rPr>
      <w:rFonts w:ascii="Verdana" w:hAnsi="Verdana"/>
      <w:color w:val="C74D27"/>
      <w:sz w:val="17"/>
      <w:szCs w:val="17"/>
    </w:rPr>
  </w:style>
  <w:style w:type="character" w:styleId="Enfasigrassetto">
    <w:name w:val="Strong"/>
    <w:qFormat/>
    <w:rsid w:val="00DE7806"/>
    <w:rPr>
      <w:b/>
      <w:bCs/>
    </w:rPr>
  </w:style>
  <w:style w:type="character" w:customStyle="1" w:styleId="stile1">
    <w:name w:val="stile1"/>
    <w:basedOn w:val="Carpredefinitoparagrafo"/>
    <w:rsid w:val="00DE7806"/>
  </w:style>
  <w:style w:type="paragraph" w:styleId="Mappadocumento">
    <w:name w:val="Document Map"/>
    <w:basedOn w:val="Normale"/>
    <w:semiHidden/>
    <w:rsid w:val="00F14D66"/>
    <w:pPr>
      <w:shd w:val="clear" w:color="auto" w:fill="000080"/>
    </w:pPr>
    <w:rPr>
      <w:rFonts w:ascii="Tahoma" w:hAnsi="Tahoma" w:cs="Tahoma"/>
      <w:sz w:val="20"/>
      <w:szCs w:val="20"/>
    </w:rPr>
  </w:style>
  <w:style w:type="character" w:styleId="Rimandocommento">
    <w:name w:val="annotation reference"/>
    <w:rsid w:val="006C7422"/>
    <w:rPr>
      <w:sz w:val="16"/>
      <w:szCs w:val="16"/>
    </w:rPr>
  </w:style>
  <w:style w:type="paragraph" w:styleId="Testocommento">
    <w:name w:val="annotation text"/>
    <w:basedOn w:val="Normale"/>
    <w:link w:val="TestocommentoCarattere"/>
    <w:rsid w:val="006C7422"/>
    <w:rPr>
      <w:sz w:val="20"/>
      <w:szCs w:val="20"/>
    </w:rPr>
  </w:style>
  <w:style w:type="character" w:customStyle="1" w:styleId="TestocommentoCarattere">
    <w:name w:val="Testo commento Carattere"/>
    <w:basedOn w:val="Carpredefinitoparagrafo"/>
    <w:link w:val="Testocommento"/>
    <w:rsid w:val="006C7422"/>
  </w:style>
  <w:style w:type="character" w:customStyle="1" w:styleId="Corpodeltesto2Carattere">
    <w:name w:val="Corpo del testo 2 Carattere"/>
    <w:link w:val="Corpodeltesto2"/>
    <w:rsid w:val="00C653E2"/>
    <w:rPr>
      <w:rFonts w:ascii="Comic Sans MS" w:hAnsi="Comic Sans MS"/>
      <w:sz w:val="24"/>
      <w:szCs w:val="24"/>
    </w:rPr>
  </w:style>
  <w:style w:type="character" w:customStyle="1" w:styleId="PidipaginaCarattere">
    <w:name w:val="Piè di pagina Carattere"/>
    <w:aliases w:val="Carattere Carattere, Carattere Carattere"/>
    <w:link w:val="Pidipagina"/>
    <w:rsid w:val="00C653E2"/>
    <w:rPr>
      <w:sz w:val="24"/>
      <w:szCs w:val="24"/>
    </w:rPr>
  </w:style>
  <w:style w:type="paragraph" w:styleId="Soggettocommento">
    <w:name w:val="annotation subject"/>
    <w:basedOn w:val="Testocommento"/>
    <w:next w:val="Testocommento"/>
    <w:link w:val="SoggettocommentoCarattere"/>
    <w:rsid w:val="00BA4571"/>
    <w:rPr>
      <w:b/>
      <w:bCs/>
      <w:lang w:val="x-none" w:eastAsia="x-none"/>
    </w:rPr>
  </w:style>
  <w:style w:type="character" w:customStyle="1" w:styleId="SoggettocommentoCarattere">
    <w:name w:val="Soggetto commento Carattere"/>
    <w:link w:val="Soggettocommento"/>
    <w:rsid w:val="00BA4571"/>
    <w:rPr>
      <w:b/>
      <w:bCs/>
    </w:rPr>
  </w:style>
  <w:style w:type="paragraph" w:styleId="Revisione">
    <w:name w:val="Revision"/>
    <w:hidden/>
    <w:uiPriority w:val="99"/>
    <w:semiHidden/>
    <w:rsid w:val="00E11F29"/>
    <w:rPr>
      <w:sz w:val="24"/>
      <w:szCs w:val="24"/>
    </w:rPr>
  </w:style>
  <w:style w:type="paragraph" w:styleId="Paragrafoelenco">
    <w:name w:val="List Paragraph"/>
    <w:basedOn w:val="Normale"/>
    <w:uiPriority w:val="34"/>
    <w:qFormat/>
    <w:rsid w:val="003A13CA"/>
    <w:pPr>
      <w:ind w:left="720"/>
      <w:contextualSpacing/>
    </w:pPr>
  </w:style>
  <w:style w:type="character" w:customStyle="1" w:styleId="Titolo2Carattere">
    <w:name w:val="Titolo 2 Carattere"/>
    <w:link w:val="Titolo2"/>
    <w:rsid w:val="00B745B8"/>
    <w:rPr>
      <w:rFonts w:ascii="Arial" w:hAnsi="Arial" w:cs="Arial"/>
      <w:b/>
      <w:bCs/>
      <w:i/>
      <w:iCs/>
      <w:sz w:val="28"/>
      <w:szCs w:val="28"/>
    </w:rPr>
  </w:style>
  <w:style w:type="paragraph" w:styleId="Testonotaapidipagina">
    <w:name w:val="footnote text"/>
    <w:basedOn w:val="Normale"/>
    <w:link w:val="TestonotaapidipaginaCarattere"/>
    <w:rsid w:val="00861635"/>
    <w:rPr>
      <w:sz w:val="20"/>
      <w:szCs w:val="20"/>
    </w:rPr>
  </w:style>
  <w:style w:type="character" w:customStyle="1" w:styleId="TestonotaapidipaginaCarattere">
    <w:name w:val="Testo nota a piè di pagina Carattere"/>
    <w:basedOn w:val="Carpredefinitoparagrafo"/>
    <w:link w:val="Testonotaapidipagina"/>
    <w:rsid w:val="00861635"/>
  </w:style>
  <w:style w:type="character" w:styleId="Rimandonotaapidipagina">
    <w:name w:val="footnote reference"/>
    <w:rsid w:val="008616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975306">
      <w:bodyDiv w:val="1"/>
      <w:marLeft w:val="0"/>
      <w:marRight w:val="0"/>
      <w:marTop w:val="45"/>
      <w:marBottom w:val="45"/>
      <w:divBdr>
        <w:top w:val="none" w:sz="0" w:space="0" w:color="auto"/>
        <w:left w:val="none" w:sz="0" w:space="0" w:color="auto"/>
        <w:bottom w:val="none" w:sz="0" w:space="0" w:color="auto"/>
        <w:right w:val="none" w:sz="0" w:space="0" w:color="auto"/>
      </w:divBdr>
      <w:divsChild>
        <w:div w:id="1802989870">
          <w:marLeft w:val="0"/>
          <w:marRight w:val="0"/>
          <w:marTop w:val="0"/>
          <w:marBottom w:val="0"/>
          <w:divBdr>
            <w:top w:val="none" w:sz="0" w:space="0" w:color="auto"/>
            <w:left w:val="none" w:sz="0" w:space="0" w:color="auto"/>
            <w:bottom w:val="none" w:sz="0" w:space="0" w:color="auto"/>
            <w:right w:val="none" w:sz="0" w:space="0" w:color="auto"/>
          </w:divBdr>
          <w:divsChild>
            <w:div w:id="36704507">
              <w:marLeft w:val="0"/>
              <w:marRight w:val="0"/>
              <w:marTop w:val="0"/>
              <w:marBottom w:val="0"/>
              <w:divBdr>
                <w:top w:val="none" w:sz="0" w:space="0" w:color="auto"/>
                <w:left w:val="none" w:sz="0" w:space="0" w:color="auto"/>
                <w:bottom w:val="none" w:sz="0" w:space="0" w:color="auto"/>
                <w:right w:val="none" w:sz="0" w:space="0" w:color="auto"/>
              </w:divBdr>
              <w:divsChild>
                <w:div w:id="253318176">
                  <w:marLeft w:val="2385"/>
                  <w:marRight w:val="3960"/>
                  <w:marTop w:val="0"/>
                  <w:marBottom w:val="0"/>
                  <w:divBdr>
                    <w:top w:val="none" w:sz="0" w:space="0" w:color="auto"/>
                    <w:left w:val="single" w:sz="6" w:space="0" w:color="D3E1F9"/>
                    <w:bottom w:val="none" w:sz="0" w:space="0" w:color="auto"/>
                    <w:right w:val="none" w:sz="0" w:space="0" w:color="auto"/>
                  </w:divBdr>
                  <w:divsChild>
                    <w:div w:id="1542008942">
                      <w:marLeft w:val="0"/>
                      <w:marRight w:val="0"/>
                      <w:marTop w:val="0"/>
                      <w:marBottom w:val="0"/>
                      <w:divBdr>
                        <w:top w:val="none" w:sz="0" w:space="3" w:color="auto"/>
                        <w:left w:val="none" w:sz="0" w:space="6" w:color="auto"/>
                        <w:bottom w:val="none" w:sz="0" w:space="0" w:color="auto"/>
                        <w:right w:val="none" w:sz="0" w:space="6" w:color="auto"/>
                      </w:divBdr>
                      <w:divsChild>
                        <w:div w:id="30350447">
                          <w:marLeft w:val="0"/>
                          <w:marRight w:val="0"/>
                          <w:marTop w:val="0"/>
                          <w:marBottom w:val="0"/>
                          <w:divBdr>
                            <w:top w:val="none" w:sz="0" w:space="3" w:color="auto"/>
                            <w:left w:val="none" w:sz="0" w:space="6" w:color="auto"/>
                            <w:bottom w:val="none" w:sz="0" w:space="0" w:color="auto"/>
                            <w:right w:val="none" w:sz="0" w:space="6" w:color="auto"/>
                          </w:divBdr>
                          <w:divsChild>
                            <w:div w:id="1896432935">
                              <w:marLeft w:val="0"/>
                              <w:marRight w:val="0"/>
                              <w:marTop w:val="0"/>
                              <w:marBottom w:val="0"/>
                              <w:divBdr>
                                <w:top w:val="none" w:sz="0" w:space="0" w:color="auto"/>
                                <w:left w:val="none" w:sz="0" w:space="0" w:color="auto"/>
                                <w:bottom w:val="none" w:sz="0" w:space="0" w:color="auto"/>
                                <w:right w:val="none" w:sz="0" w:space="0" w:color="auto"/>
                              </w:divBdr>
                              <w:divsChild>
                                <w:div w:id="122444060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6650749">
      <w:bodyDiv w:val="1"/>
      <w:marLeft w:val="0"/>
      <w:marRight w:val="0"/>
      <w:marTop w:val="0"/>
      <w:marBottom w:val="0"/>
      <w:divBdr>
        <w:top w:val="none" w:sz="0" w:space="0" w:color="auto"/>
        <w:left w:val="none" w:sz="0" w:space="0" w:color="auto"/>
        <w:bottom w:val="none" w:sz="0" w:space="0" w:color="auto"/>
        <w:right w:val="none" w:sz="0" w:space="0" w:color="auto"/>
      </w:divBdr>
      <w:divsChild>
        <w:div w:id="611325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471AF-AA08-4632-969F-CE63B04A8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4579</Words>
  <Characters>26104</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CODICE ETICO</vt:lpstr>
    </vt:vector>
  </TitlesOfParts>
  <Company/>
  <LinksUpToDate>false</LinksUpToDate>
  <CharactersWithSpaces>30622</CharactersWithSpaces>
  <SharedDoc>false</SharedDoc>
  <HLinks>
    <vt:vector size="108" baseType="variant">
      <vt:variant>
        <vt:i4>1179696</vt:i4>
      </vt:variant>
      <vt:variant>
        <vt:i4>104</vt:i4>
      </vt:variant>
      <vt:variant>
        <vt:i4>0</vt:i4>
      </vt:variant>
      <vt:variant>
        <vt:i4>5</vt:i4>
      </vt:variant>
      <vt:variant>
        <vt:lpwstr/>
      </vt:variant>
      <vt:variant>
        <vt:lpwstr>_Toc160465724</vt:lpwstr>
      </vt:variant>
      <vt:variant>
        <vt:i4>1179696</vt:i4>
      </vt:variant>
      <vt:variant>
        <vt:i4>98</vt:i4>
      </vt:variant>
      <vt:variant>
        <vt:i4>0</vt:i4>
      </vt:variant>
      <vt:variant>
        <vt:i4>5</vt:i4>
      </vt:variant>
      <vt:variant>
        <vt:lpwstr/>
      </vt:variant>
      <vt:variant>
        <vt:lpwstr>_Toc160465723</vt:lpwstr>
      </vt:variant>
      <vt:variant>
        <vt:i4>1179696</vt:i4>
      </vt:variant>
      <vt:variant>
        <vt:i4>92</vt:i4>
      </vt:variant>
      <vt:variant>
        <vt:i4>0</vt:i4>
      </vt:variant>
      <vt:variant>
        <vt:i4>5</vt:i4>
      </vt:variant>
      <vt:variant>
        <vt:lpwstr/>
      </vt:variant>
      <vt:variant>
        <vt:lpwstr>_Toc160465722</vt:lpwstr>
      </vt:variant>
      <vt:variant>
        <vt:i4>1179696</vt:i4>
      </vt:variant>
      <vt:variant>
        <vt:i4>86</vt:i4>
      </vt:variant>
      <vt:variant>
        <vt:i4>0</vt:i4>
      </vt:variant>
      <vt:variant>
        <vt:i4>5</vt:i4>
      </vt:variant>
      <vt:variant>
        <vt:lpwstr/>
      </vt:variant>
      <vt:variant>
        <vt:lpwstr>_Toc160465721</vt:lpwstr>
      </vt:variant>
      <vt:variant>
        <vt:i4>1179696</vt:i4>
      </vt:variant>
      <vt:variant>
        <vt:i4>80</vt:i4>
      </vt:variant>
      <vt:variant>
        <vt:i4>0</vt:i4>
      </vt:variant>
      <vt:variant>
        <vt:i4>5</vt:i4>
      </vt:variant>
      <vt:variant>
        <vt:lpwstr/>
      </vt:variant>
      <vt:variant>
        <vt:lpwstr>_Toc160465720</vt:lpwstr>
      </vt:variant>
      <vt:variant>
        <vt:i4>1114160</vt:i4>
      </vt:variant>
      <vt:variant>
        <vt:i4>74</vt:i4>
      </vt:variant>
      <vt:variant>
        <vt:i4>0</vt:i4>
      </vt:variant>
      <vt:variant>
        <vt:i4>5</vt:i4>
      </vt:variant>
      <vt:variant>
        <vt:lpwstr/>
      </vt:variant>
      <vt:variant>
        <vt:lpwstr>_Toc160465719</vt:lpwstr>
      </vt:variant>
      <vt:variant>
        <vt:i4>1114160</vt:i4>
      </vt:variant>
      <vt:variant>
        <vt:i4>68</vt:i4>
      </vt:variant>
      <vt:variant>
        <vt:i4>0</vt:i4>
      </vt:variant>
      <vt:variant>
        <vt:i4>5</vt:i4>
      </vt:variant>
      <vt:variant>
        <vt:lpwstr/>
      </vt:variant>
      <vt:variant>
        <vt:lpwstr>_Toc160465718</vt:lpwstr>
      </vt:variant>
      <vt:variant>
        <vt:i4>1114160</vt:i4>
      </vt:variant>
      <vt:variant>
        <vt:i4>62</vt:i4>
      </vt:variant>
      <vt:variant>
        <vt:i4>0</vt:i4>
      </vt:variant>
      <vt:variant>
        <vt:i4>5</vt:i4>
      </vt:variant>
      <vt:variant>
        <vt:lpwstr/>
      </vt:variant>
      <vt:variant>
        <vt:lpwstr>_Toc160465717</vt:lpwstr>
      </vt:variant>
      <vt:variant>
        <vt:i4>1114160</vt:i4>
      </vt:variant>
      <vt:variant>
        <vt:i4>56</vt:i4>
      </vt:variant>
      <vt:variant>
        <vt:i4>0</vt:i4>
      </vt:variant>
      <vt:variant>
        <vt:i4>5</vt:i4>
      </vt:variant>
      <vt:variant>
        <vt:lpwstr/>
      </vt:variant>
      <vt:variant>
        <vt:lpwstr>_Toc160465716</vt:lpwstr>
      </vt:variant>
      <vt:variant>
        <vt:i4>1114160</vt:i4>
      </vt:variant>
      <vt:variant>
        <vt:i4>50</vt:i4>
      </vt:variant>
      <vt:variant>
        <vt:i4>0</vt:i4>
      </vt:variant>
      <vt:variant>
        <vt:i4>5</vt:i4>
      </vt:variant>
      <vt:variant>
        <vt:lpwstr/>
      </vt:variant>
      <vt:variant>
        <vt:lpwstr>_Toc160465715</vt:lpwstr>
      </vt:variant>
      <vt:variant>
        <vt:i4>1114160</vt:i4>
      </vt:variant>
      <vt:variant>
        <vt:i4>44</vt:i4>
      </vt:variant>
      <vt:variant>
        <vt:i4>0</vt:i4>
      </vt:variant>
      <vt:variant>
        <vt:i4>5</vt:i4>
      </vt:variant>
      <vt:variant>
        <vt:lpwstr/>
      </vt:variant>
      <vt:variant>
        <vt:lpwstr>_Toc160465714</vt:lpwstr>
      </vt:variant>
      <vt:variant>
        <vt:i4>1114160</vt:i4>
      </vt:variant>
      <vt:variant>
        <vt:i4>38</vt:i4>
      </vt:variant>
      <vt:variant>
        <vt:i4>0</vt:i4>
      </vt:variant>
      <vt:variant>
        <vt:i4>5</vt:i4>
      </vt:variant>
      <vt:variant>
        <vt:lpwstr/>
      </vt:variant>
      <vt:variant>
        <vt:lpwstr>_Toc160465713</vt:lpwstr>
      </vt:variant>
      <vt:variant>
        <vt:i4>1114160</vt:i4>
      </vt:variant>
      <vt:variant>
        <vt:i4>32</vt:i4>
      </vt:variant>
      <vt:variant>
        <vt:i4>0</vt:i4>
      </vt:variant>
      <vt:variant>
        <vt:i4>5</vt:i4>
      </vt:variant>
      <vt:variant>
        <vt:lpwstr/>
      </vt:variant>
      <vt:variant>
        <vt:lpwstr>_Toc160465712</vt:lpwstr>
      </vt:variant>
      <vt:variant>
        <vt:i4>1114160</vt:i4>
      </vt:variant>
      <vt:variant>
        <vt:i4>26</vt:i4>
      </vt:variant>
      <vt:variant>
        <vt:i4>0</vt:i4>
      </vt:variant>
      <vt:variant>
        <vt:i4>5</vt:i4>
      </vt:variant>
      <vt:variant>
        <vt:lpwstr/>
      </vt:variant>
      <vt:variant>
        <vt:lpwstr>_Toc160465711</vt:lpwstr>
      </vt:variant>
      <vt:variant>
        <vt:i4>1114160</vt:i4>
      </vt:variant>
      <vt:variant>
        <vt:i4>20</vt:i4>
      </vt:variant>
      <vt:variant>
        <vt:i4>0</vt:i4>
      </vt:variant>
      <vt:variant>
        <vt:i4>5</vt:i4>
      </vt:variant>
      <vt:variant>
        <vt:lpwstr/>
      </vt:variant>
      <vt:variant>
        <vt:lpwstr>_Toc160465710</vt:lpwstr>
      </vt:variant>
      <vt:variant>
        <vt:i4>1048624</vt:i4>
      </vt:variant>
      <vt:variant>
        <vt:i4>14</vt:i4>
      </vt:variant>
      <vt:variant>
        <vt:i4>0</vt:i4>
      </vt:variant>
      <vt:variant>
        <vt:i4>5</vt:i4>
      </vt:variant>
      <vt:variant>
        <vt:lpwstr/>
      </vt:variant>
      <vt:variant>
        <vt:lpwstr>_Toc160465709</vt:lpwstr>
      </vt:variant>
      <vt:variant>
        <vt:i4>1048624</vt:i4>
      </vt:variant>
      <vt:variant>
        <vt:i4>8</vt:i4>
      </vt:variant>
      <vt:variant>
        <vt:i4>0</vt:i4>
      </vt:variant>
      <vt:variant>
        <vt:i4>5</vt:i4>
      </vt:variant>
      <vt:variant>
        <vt:lpwstr/>
      </vt:variant>
      <vt:variant>
        <vt:lpwstr>_Toc160465708</vt:lpwstr>
      </vt:variant>
      <vt:variant>
        <vt:i4>1048624</vt:i4>
      </vt:variant>
      <vt:variant>
        <vt:i4>2</vt:i4>
      </vt:variant>
      <vt:variant>
        <vt:i4>0</vt:i4>
      </vt:variant>
      <vt:variant>
        <vt:i4>5</vt:i4>
      </vt:variant>
      <vt:variant>
        <vt:lpwstr/>
      </vt:variant>
      <vt:variant>
        <vt:lpwstr>_Toc160465707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ETICO</dc:title>
  <dc:subject/>
  <dc:creator>Studio Legale Milani Avv. Ass.</dc:creator>
  <cp:keywords/>
  <cp:lastModifiedBy>StudioLegale2</cp:lastModifiedBy>
  <cp:revision>2</cp:revision>
  <cp:lastPrinted>2010-10-05T19:23:00Z</cp:lastPrinted>
  <dcterms:created xsi:type="dcterms:W3CDTF">2024-09-12T06:13:00Z</dcterms:created>
  <dcterms:modified xsi:type="dcterms:W3CDTF">2024-09-12T06:13:00Z</dcterms:modified>
</cp:coreProperties>
</file>