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3CC071" w14:textId="46921F71" w:rsidR="000E3573" w:rsidRPr="00F00149" w:rsidRDefault="000E3573" w:rsidP="007C3306">
      <w:pPr>
        <w:pStyle w:val="Intestazione"/>
        <w:tabs>
          <w:tab w:val="clear" w:pos="4819"/>
          <w:tab w:val="clear" w:pos="9638"/>
        </w:tabs>
        <w:spacing w:after="120" w:line="276" w:lineRule="auto"/>
        <w:rPr>
          <w:sz w:val="24"/>
          <w:szCs w:val="24"/>
        </w:rPr>
      </w:pPr>
      <w:bookmarkStart w:id="0" w:name="OLE_LINK1"/>
      <w:bookmarkStart w:id="1" w:name="copertina"/>
    </w:p>
    <w:tbl>
      <w:tblPr>
        <w:tblW w:w="9639"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639"/>
      </w:tblGrid>
      <w:tr w:rsidR="009F66CA" w:rsidRPr="00F00149" w14:paraId="3CE44826" w14:textId="77777777" w:rsidTr="00AC5C95">
        <w:trPr>
          <w:trHeight w:val="1714"/>
        </w:trPr>
        <w:tc>
          <w:tcPr>
            <w:tcW w:w="9639" w:type="dxa"/>
            <w:tcBorders>
              <w:bottom w:val="single" w:sz="4" w:space="0" w:color="auto"/>
            </w:tcBorders>
            <w:vAlign w:val="center"/>
          </w:tcPr>
          <w:p w14:paraId="27AF7C61" w14:textId="77777777" w:rsidR="009F66CA" w:rsidRPr="00D70999" w:rsidRDefault="009F66CA" w:rsidP="007E1BBB">
            <w:pPr>
              <w:spacing w:line="360" w:lineRule="auto"/>
              <w:jc w:val="center"/>
              <w:rPr>
                <w:b/>
                <w:color w:val="806000"/>
                <w:sz w:val="24"/>
                <w:szCs w:val="24"/>
              </w:rPr>
            </w:pPr>
            <w:bookmarkStart w:id="2" w:name="_Ref461935755"/>
            <w:bookmarkEnd w:id="2"/>
            <w:r w:rsidRPr="00D70999">
              <w:rPr>
                <w:b/>
                <w:color w:val="806000"/>
                <w:sz w:val="24"/>
                <w:szCs w:val="24"/>
              </w:rPr>
              <w:t>MODELLO DI ORGANIZZAZIONE E GESTIONE</w:t>
            </w:r>
          </w:p>
          <w:p w14:paraId="12435A1A" w14:textId="77777777" w:rsidR="009F66CA" w:rsidRPr="00F00149" w:rsidRDefault="009F66CA" w:rsidP="007E1BBB">
            <w:pPr>
              <w:spacing w:line="360" w:lineRule="auto"/>
              <w:jc w:val="center"/>
              <w:rPr>
                <w:smallCaps/>
                <w:color w:val="993366"/>
                <w:sz w:val="24"/>
                <w:szCs w:val="24"/>
              </w:rPr>
            </w:pPr>
            <w:r w:rsidRPr="00D70999">
              <w:rPr>
                <w:b/>
                <w:color w:val="806000"/>
                <w:sz w:val="24"/>
                <w:szCs w:val="24"/>
              </w:rPr>
              <w:t>(D.LGS. 231/01 E SUCC. MOD.)</w:t>
            </w:r>
          </w:p>
        </w:tc>
      </w:tr>
    </w:tbl>
    <w:p w14:paraId="1CB0B632" w14:textId="77777777" w:rsidR="007E1BBB" w:rsidRPr="00F00149" w:rsidRDefault="007E1BBB" w:rsidP="007C3306">
      <w:pPr>
        <w:spacing w:after="120" w:line="276" w:lineRule="auto"/>
        <w:jc w:val="center"/>
        <w:rPr>
          <w:smallCaps/>
          <w:color w:val="000080"/>
          <w:sz w:val="24"/>
          <w:szCs w:val="24"/>
        </w:rPr>
      </w:pPr>
    </w:p>
    <w:p w14:paraId="424A4E37" w14:textId="77777777" w:rsidR="007E1BBB" w:rsidRPr="00F00149" w:rsidRDefault="007E1BBB" w:rsidP="007C3306">
      <w:pPr>
        <w:spacing w:after="120" w:line="276" w:lineRule="auto"/>
        <w:jc w:val="center"/>
        <w:rPr>
          <w:noProof/>
          <w:sz w:val="24"/>
          <w:szCs w:val="24"/>
        </w:rPr>
      </w:pPr>
    </w:p>
    <w:p w14:paraId="37A77AB5" w14:textId="77777777" w:rsidR="007E1BBB" w:rsidRPr="00F00149" w:rsidRDefault="007E1BBB" w:rsidP="007C3306">
      <w:pPr>
        <w:spacing w:after="120" w:line="276" w:lineRule="auto"/>
        <w:jc w:val="center"/>
        <w:rPr>
          <w:noProof/>
          <w:sz w:val="24"/>
          <w:szCs w:val="24"/>
        </w:rPr>
      </w:pPr>
    </w:p>
    <w:p w14:paraId="2F1B4CB8" w14:textId="77777777" w:rsidR="007E1BBB" w:rsidRPr="00F00149" w:rsidRDefault="007E1BBB" w:rsidP="007C3306">
      <w:pPr>
        <w:spacing w:after="120" w:line="276" w:lineRule="auto"/>
        <w:jc w:val="center"/>
        <w:rPr>
          <w:noProof/>
          <w:sz w:val="24"/>
          <w:szCs w:val="24"/>
        </w:rPr>
      </w:pPr>
    </w:p>
    <w:p w14:paraId="455AF5F3" w14:textId="77777777" w:rsidR="007E1BBB" w:rsidRPr="00F00149" w:rsidRDefault="007E1BBB" w:rsidP="007C3306">
      <w:pPr>
        <w:spacing w:after="120" w:line="276" w:lineRule="auto"/>
        <w:jc w:val="center"/>
        <w:rPr>
          <w:smallCaps/>
          <w:color w:val="000080"/>
          <w:sz w:val="24"/>
          <w:szCs w:val="24"/>
        </w:rPr>
      </w:pPr>
      <w:r w:rsidRPr="00F00149">
        <w:rPr>
          <w:noProof/>
          <w:sz w:val="24"/>
          <w:szCs w:val="24"/>
        </w:rPr>
        <w:drawing>
          <wp:inline distT="0" distB="0" distL="0" distR="0" wp14:anchorId="76D9ED05" wp14:editId="2166C22B">
            <wp:extent cx="3451860" cy="1798601"/>
            <wp:effectExtent l="0" t="0" r="0" b="0"/>
            <wp:docPr id="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t="8411" r="83566" b="76315"/>
                    <a:stretch>
                      <a:fillRect/>
                    </a:stretch>
                  </pic:blipFill>
                  <pic:spPr bwMode="auto">
                    <a:xfrm>
                      <a:off x="0" y="0"/>
                      <a:ext cx="3522526" cy="1835422"/>
                    </a:xfrm>
                    <a:prstGeom prst="rect">
                      <a:avLst/>
                    </a:prstGeom>
                    <a:noFill/>
                    <a:ln>
                      <a:noFill/>
                    </a:ln>
                  </pic:spPr>
                </pic:pic>
              </a:graphicData>
            </a:graphic>
          </wp:inline>
        </w:drawing>
      </w:r>
    </w:p>
    <w:p w14:paraId="4D9A5394" w14:textId="77777777" w:rsidR="000E3573" w:rsidRPr="00F00149" w:rsidRDefault="000E3573" w:rsidP="007C3306">
      <w:pPr>
        <w:spacing w:after="120" w:line="276" w:lineRule="auto"/>
        <w:jc w:val="center"/>
        <w:rPr>
          <w:smallCaps/>
          <w:color w:val="000080"/>
          <w:sz w:val="24"/>
          <w:szCs w:val="24"/>
        </w:rPr>
      </w:pPr>
    </w:p>
    <w:p w14:paraId="3485289D" w14:textId="77777777" w:rsidR="009F66CA" w:rsidRPr="00F00149" w:rsidRDefault="009F66CA" w:rsidP="007E1BBB">
      <w:pPr>
        <w:jc w:val="center"/>
        <w:rPr>
          <w:b/>
          <w:bCs/>
          <w:color w:val="806000"/>
          <w:sz w:val="24"/>
          <w:szCs w:val="24"/>
          <w:lang w:val="en-US"/>
        </w:rPr>
      </w:pPr>
      <w:r w:rsidRPr="00F00149">
        <w:rPr>
          <w:b/>
          <w:bCs/>
          <w:color w:val="806000"/>
          <w:sz w:val="24"/>
          <w:szCs w:val="24"/>
          <w:lang w:val="en-US"/>
        </w:rPr>
        <w:t>PARTE GENERALE</w:t>
      </w:r>
    </w:p>
    <w:p w14:paraId="7373CC53" w14:textId="77777777" w:rsidR="007E1BBB" w:rsidRPr="00F00149" w:rsidRDefault="007E1BBB" w:rsidP="007E1BBB">
      <w:pPr>
        <w:jc w:val="center"/>
        <w:rPr>
          <w:color w:val="806000"/>
          <w:sz w:val="24"/>
          <w:szCs w:val="24"/>
          <w:lang w:val="en-US"/>
        </w:rPr>
      </w:pPr>
    </w:p>
    <w:p w14:paraId="3C727C52" w14:textId="77777777" w:rsidR="007E1BBB" w:rsidRPr="00F00149" w:rsidRDefault="007E1BBB" w:rsidP="007E1BBB">
      <w:pPr>
        <w:jc w:val="center"/>
        <w:rPr>
          <w:color w:val="806000"/>
          <w:sz w:val="24"/>
          <w:szCs w:val="24"/>
          <w:lang w:val="en-US"/>
        </w:rPr>
      </w:pPr>
    </w:p>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76"/>
        <w:gridCol w:w="4394"/>
        <w:gridCol w:w="4111"/>
      </w:tblGrid>
      <w:tr w:rsidR="007E1BBB" w:rsidRPr="00F00149" w14:paraId="2D6F4A98" w14:textId="77777777" w:rsidTr="00194B31">
        <w:trPr>
          <w:cantSplit/>
          <w:trHeight w:val="532"/>
        </w:trPr>
        <w:tc>
          <w:tcPr>
            <w:tcW w:w="9781" w:type="dxa"/>
            <w:gridSpan w:val="3"/>
            <w:vAlign w:val="center"/>
          </w:tcPr>
          <w:p w14:paraId="0F182C7C" w14:textId="77777777" w:rsidR="007E1BBB" w:rsidRPr="00F00149" w:rsidRDefault="007E1BBB" w:rsidP="00194B31">
            <w:pPr>
              <w:jc w:val="center"/>
              <w:rPr>
                <w:smallCaps/>
                <w:sz w:val="24"/>
                <w:szCs w:val="24"/>
              </w:rPr>
            </w:pPr>
            <w:r w:rsidRPr="00F00149">
              <w:rPr>
                <w:smallCaps/>
                <w:sz w:val="24"/>
                <w:szCs w:val="24"/>
              </w:rPr>
              <w:t>Storia delle revisioni</w:t>
            </w:r>
          </w:p>
        </w:tc>
      </w:tr>
      <w:tr w:rsidR="007E1BBB" w:rsidRPr="00F00149" w14:paraId="79614EFB" w14:textId="77777777" w:rsidTr="00194B31">
        <w:trPr>
          <w:cantSplit/>
          <w:trHeight w:val="405"/>
        </w:trPr>
        <w:tc>
          <w:tcPr>
            <w:tcW w:w="1276" w:type="dxa"/>
            <w:vAlign w:val="center"/>
          </w:tcPr>
          <w:p w14:paraId="218D6FE1" w14:textId="77777777" w:rsidR="007E1BBB" w:rsidRPr="00F00149" w:rsidRDefault="007E1BBB" w:rsidP="00194B31">
            <w:pPr>
              <w:jc w:val="center"/>
              <w:rPr>
                <w:smallCaps/>
                <w:sz w:val="24"/>
                <w:szCs w:val="24"/>
              </w:rPr>
            </w:pPr>
            <w:r w:rsidRPr="00F00149">
              <w:rPr>
                <w:smallCaps/>
                <w:sz w:val="24"/>
                <w:szCs w:val="24"/>
              </w:rPr>
              <w:t>Data</w:t>
            </w:r>
          </w:p>
        </w:tc>
        <w:tc>
          <w:tcPr>
            <w:tcW w:w="4394" w:type="dxa"/>
            <w:vAlign w:val="center"/>
          </w:tcPr>
          <w:p w14:paraId="4A09C93A" w14:textId="77777777" w:rsidR="007E1BBB" w:rsidRPr="00F00149" w:rsidRDefault="007E1BBB" w:rsidP="00194B31">
            <w:pPr>
              <w:jc w:val="center"/>
              <w:rPr>
                <w:smallCaps/>
                <w:sz w:val="24"/>
                <w:szCs w:val="24"/>
              </w:rPr>
            </w:pPr>
            <w:r w:rsidRPr="00F00149">
              <w:rPr>
                <w:smallCaps/>
                <w:sz w:val="24"/>
                <w:szCs w:val="24"/>
              </w:rPr>
              <w:t>Motivo</w:t>
            </w:r>
          </w:p>
        </w:tc>
        <w:tc>
          <w:tcPr>
            <w:tcW w:w="4111" w:type="dxa"/>
            <w:vAlign w:val="center"/>
          </w:tcPr>
          <w:p w14:paraId="7479A2A3" w14:textId="6C38E86C" w:rsidR="007E1BBB" w:rsidRPr="00F00149" w:rsidRDefault="00A24008" w:rsidP="00194B31">
            <w:pPr>
              <w:jc w:val="center"/>
              <w:rPr>
                <w:smallCaps/>
                <w:sz w:val="24"/>
                <w:szCs w:val="24"/>
              </w:rPr>
            </w:pPr>
            <w:r>
              <w:rPr>
                <w:smallCaps/>
                <w:sz w:val="24"/>
                <w:szCs w:val="24"/>
              </w:rPr>
              <w:t>Firmato</w:t>
            </w:r>
            <w:r w:rsidR="007E1BBB" w:rsidRPr="00F00149">
              <w:rPr>
                <w:smallCaps/>
                <w:sz w:val="24"/>
                <w:szCs w:val="24"/>
              </w:rPr>
              <w:t xml:space="preserve"> dal Legale Rappresentante</w:t>
            </w:r>
          </w:p>
        </w:tc>
      </w:tr>
      <w:tr w:rsidR="007E1BBB" w:rsidRPr="00F00149" w14:paraId="13170C37" w14:textId="77777777" w:rsidTr="00194B31">
        <w:trPr>
          <w:cantSplit/>
          <w:trHeight w:val="405"/>
        </w:trPr>
        <w:tc>
          <w:tcPr>
            <w:tcW w:w="1276" w:type="dxa"/>
            <w:vAlign w:val="center"/>
          </w:tcPr>
          <w:p w14:paraId="251FF87C" w14:textId="77777777" w:rsidR="007E1BBB" w:rsidRPr="00F00149" w:rsidRDefault="007E1BBB" w:rsidP="00194B31">
            <w:pPr>
              <w:jc w:val="center"/>
              <w:rPr>
                <w:sz w:val="24"/>
                <w:szCs w:val="24"/>
              </w:rPr>
            </w:pPr>
            <w:r w:rsidRPr="00F00149">
              <w:rPr>
                <w:sz w:val="24"/>
                <w:szCs w:val="24"/>
              </w:rPr>
              <w:t>28.10.2014</w:t>
            </w:r>
          </w:p>
        </w:tc>
        <w:tc>
          <w:tcPr>
            <w:tcW w:w="4394" w:type="dxa"/>
            <w:vAlign w:val="center"/>
          </w:tcPr>
          <w:p w14:paraId="568C65EB" w14:textId="77777777" w:rsidR="007E1BBB" w:rsidRPr="00F00149" w:rsidRDefault="007E1BBB" w:rsidP="00194B31">
            <w:pPr>
              <w:jc w:val="center"/>
              <w:rPr>
                <w:smallCaps/>
                <w:sz w:val="24"/>
                <w:szCs w:val="24"/>
              </w:rPr>
            </w:pPr>
            <w:r w:rsidRPr="00F00149">
              <w:rPr>
                <w:smallCaps/>
                <w:sz w:val="24"/>
                <w:szCs w:val="24"/>
              </w:rPr>
              <w:t>Entrata in vigore – prima stesura</w:t>
            </w:r>
          </w:p>
        </w:tc>
        <w:tc>
          <w:tcPr>
            <w:tcW w:w="4111" w:type="dxa"/>
            <w:vAlign w:val="center"/>
          </w:tcPr>
          <w:p w14:paraId="632EBD0A" w14:textId="77777777" w:rsidR="007E1BBB" w:rsidRPr="00F00149" w:rsidRDefault="007E1BBB" w:rsidP="00194B31">
            <w:pPr>
              <w:jc w:val="center"/>
              <w:rPr>
                <w:smallCaps/>
                <w:sz w:val="24"/>
                <w:szCs w:val="24"/>
              </w:rPr>
            </w:pPr>
          </w:p>
        </w:tc>
      </w:tr>
      <w:tr w:rsidR="007E1BBB" w:rsidRPr="00F00149" w14:paraId="396C4053" w14:textId="77777777" w:rsidTr="00194B31">
        <w:trPr>
          <w:cantSplit/>
          <w:trHeight w:val="405"/>
        </w:trPr>
        <w:tc>
          <w:tcPr>
            <w:tcW w:w="1276" w:type="dxa"/>
            <w:vAlign w:val="center"/>
          </w:tcPr>
          <w:p w14:paraId="763C5CD0" w14:textId="77777777" w:rsidR="007E1BBB" w:rsidRPr="00F00149" w:rsidRDefault="007E1BBB" w:rsidP="00194B31">
            <w:pPr>
              <w:jc w:val="center"/>
              <w:rPr>
                <w:sz w:val="24"/>
                <w:szCs w:val="24"/>
              </w:rPr>
            </w:pPr>
            <w:r w:rsidRPr="00F00149">
              <w:rPr>
                <w:sz w:val="24"/>
                <w:szCs w:val="24"/>
              </w:rPr>
              <w:t>17.11.2014</w:t>
            </w:r>
          </w:p>
        </w:tc>
        <w:tc>
          <w:tcPr>
            <w:tcW w:w="4394" w:type="dxa"/>
            <w:vAlign w:val="center"/>
          </w:tcPr>
          <w:p w14:paraId="04C198AB" w14:textId="77777777" w:rsidR="007E1BBB" w:rsidRPr="00F00149" w:rsidRDefault="007E1BBB" w:rsidP="00194B31">
            <w:pPr>
              <w:jc w:val="center"/>
              <w:rPr>
                <w:smallCaps/>
                <w:sz w:val="24"/>
                <w:szCs w:val="24"/>
              </w:rPr>
            </w:pPr>
            <w:r w:rsidRPr="00F00149">
              <w:rPr>
                <w:smallCaps/>
                <w:sz w:val="24"/>
                <w:szCs w:val="24"/>
              </w:rPr>
              <w:t>Revisione Parziale 2014/01</w:t>
            </w:r>
          </w:p>
        </w:tc>
        <w:tc>
          <w:tcPr>
            <w:tcW w:w="4111" w:type="dxa"/>
            <w:vAlign w:val="center"/>
          </w:tcPr>
          <w:p w14:paraId="120A8A67" w14:textId="77777777" w:rsidR="007E1BBB" w:rsidRPr="00F00149" w:rsidRDefault="007E1BBB" w:rsidP="00194B31">
            <w:pPr>
              <w:jc w:val="center"/>
              <w:rPr>
                <w:smallCaps/>
                <w:sz w:val="24"/>
                <w:szCs w:val="24"/>
              </w:rPr>
            </w:pPr>
          </w:p>
        </w:tc>
      </w:tr>
      <w:tr w:rsidR="007E1BBB" w:rsidRPr="00F00149" w14:paraId="043D5F3A" w14:textId="77777777" w:rsidTr="00194B31">
        <w:trPr>
          <w:cantSplit/>
          <w:trHeight w:val="405"/>
        </w:trPr>
        <w:tc>
          <w:tcPr>
            <w:tcW w:w="1276" w:type="dxa"/>
            <w:vAlign w:val="center"/>
          </w:tcPr>
          <w:p w14:paraId="08EC7EC1" w14:textId="77777777" w:rsidR="007E1BBB" w:rsidRPr="00F00149" w:rsidRDefault="007E1BBB" w:rsidP="00194B31">
            <w:pPr>
              <w:jc w:val="center"/>
              <w:rPr>
                <w:sz w:val="24"/>
                <w:szCs w:val="24"/>
              </w:rPr>
            </w:pPr>
            <w:r w:rsidRPr="00F00149">
              <w:rPr>
                <w:sz w:val="24"/>
                <w:szCs w:val="24"/>
              </w:rPr>
              <w:t>24.05.2017</w:t>
            </w:r>
          </w:p>
        </w:tc>
        <w:tc>
          <w:tcPr>
            <w:tcW w:w="4394" w:type="dxa"/>
            <w:vAlign w:val="center"/>
          </w:tcPr>
          <w:p w14:paraId="73C77A57" w14:textId="77777777" w:rsidR="007E1BBB" w:rsidRPr="00F00149" w:rsidRDefault="007E1BBB" w:rsidP="00194B31">
            <w:pPr>
              <w:jc w:val="center"/>
              <w:rPr>
                <w:smallCaps/>
                <w:sz w:val="24"/>
                <w:szCs w:val="24"/>
              </w:rPr>
            </w:pPr>
            <w:r w:rsidRPr="00F00149">
              <w:rPr>
                <w:smallCaps/>
                <w:sz w:val="24"/>
                <w:szCs w:val="24"/>
              </w:rPr>
              <w:t>Revisione Annuale 2017/00</w:t>
            </w:r>
          </w:p>
        </w:tc>
        <w:tc>
          <w:tcPr>
            <w:tcW w:w="4111" w:type="dxa"/>
            <w:vAlign w:val="center"/>
          </w:tcPr>
          <w:p w14:paraId="46AD5FB4" w14:textId="77777777" w:rsidR="007E1BBB" w:rsidRPr="00F00149" w:rsidRDefault="007E1BBB" w:rsidP="00194B31">
            <w:pPr>
              <w:jc w:val="center"/>
              <w:rPr>
                <w:smallCaps/>
                <w:sz w:val="24"/>
                <w:szCs w:val="24"/>
              </w:rPr>
            </w:pPr>
          </w:p>
        </w:tc>
      </w:tr>
      <w:tr w:rsidR="007E1BBB" w:rsidRPr="00F00149" w14:paraId="4C5E6625" w14:textId="77777777" w:rsidTr="00194B31">
        <w:trPr>
          <w:cantSplit/>
          <w:trHeight w:val="405"/>
        </w:trPr>
        <w:tc>
          <w:tcPr>
            <w:tcW w:w="1276" w:type="dxa"/>
            <w:vAlign w:val="center"/>
          </w:tcPr>
          <w:p w14:paraId="417AD796" w14:textId="250CB0FE" w:rsidR="007E1BBB" w:rsidRPr="00F00149" w:rsidRDefault="006F7560" w:rsidP="00D70999">
            <w:pPr>
              <w:jc w:val="center"/>
              <w:rPr>
                <w:sz w:val="24"/>
                <w:szCs w:val="24"/>
                <w:highlight w:val="yellow"/>
              </w:rPr>
            </w:pPr>
            <w:r w:rsidRPr="006F7560">
              <w:rPr>
                <w:sz w:val="24"/>
                <w:szCs w:val="24"/>
              </w:rPr>
              <w:t>26.06.2020</w:t>
            </w:r>
          </w:p>
        </w:tc>
        <w:tc>
          <w:tcPr>
            <w:tcW w:w="4394" w:type="dxa"/>
            <w:vAlign w:val="center"/>
          </w:tcPr>
          <w:p w14:paraId="20AD7314" w14:textId="77777777" w:rsidR="007E1BBB" w:rsidRPr="00F00149" w:rsidRDefault="00D70999" w:rsidP="00194B31">
            <w:pPr>
              <w:jc w:val="center"/>
              <w:rPr>
                <w:smallCaps/>
                <w:sz w:val="24"/>
                <w:szCs w:val="24"/>
              </w:rPr>
            </w:pPr>
            <w:r w:rsidRPr="00D70999">
              <w:rPr>
                <w:smallCaps/>
                <w:sz w:val="24"/>
                <w:szCs w:val="24"/>
              </w:rPr>
              <w:t>Revisione Annuale 2020</w:t>
            </w:r>
            <w:r w:rsidR="007E1BBB" w:rsidRPr="00D70999">
              <w:rPr>
                <w:smallCaps/>
                <w:sz w:val="24"/>
                <w:szCs w:val="24"/>
              </w:rPr>
              <w:t>/00</w:t>
            </w:r>
          </w:p>
        </w:tc>
        <w:tc>
          <w:tcPr>
            <w:tcW w:w="4111" w:type="dxa"/>
            <w:vAlign w:val="center"/>
          </w:tcPr>
          <w:p w14:paraId="39249B16" w14:textId="77777777" w:rsidR="007E1BBB" w:rsidRPr="00F00149" w:rsidRDefault="007E1BBB" w:rsidP="00194B31">
            <w:pPr>
              <w:jc w:val="center"/>
              <w:rPr>
                <w:smallCaps/>
                <w:sz w:val="24"/>
                <w:szCs w:val="24"/>
              </w:rPr>
            </w:pPr>
          </w:p>
        </w:tc>
      </w:tr>
      <w:tr w:rsidR="00394F25" w:rsidRPr="00F00149" w14:paraId="4F062CF3" w14:textId="77777777" w:rsidTr="00194B31">
        <w:trPr>
          <w:cantSplit/>
          <w:trHeight w:val="405"/>
        </w:trPr>
        <w:tc>
          <w:tcPr>
            <w:tcW w:w="1276" w:type="dxa"/>
            <w:vAlign w:val="center"/>
          </w:tcPr>
          <w:p w14:paraId="70E10ECC" w14:textId="2F79BA79" w:rsidR="00394F25" w:rsidRPr="006F7560" w:rsidRDefault="00394F25" w:rsidP="00D70999">
            <w:pPr>
              <w:jc w:val="center"/>
              <w:rPr>
                <w:sz w:val="24"/>
                <w:szCs w:val="24"/>
              </w:rPr>
            </w:pPr>
            <w:r>
              <w:rPr>
                <w:sz w:val="24"/>
                <w:szCs w:val="24"/>
              </w:rPr>
              <w:t>00.00.2022</w:t>
            </w:r>
          </w:p>
        </w:tc>
        <w:tc>
          <w:tcPr>
            <w:tcW w:w="4394" w:type="dxa"/>
            <w:vAlign w:val="center"/>
          </w:tcPr>
          <w:p w14:paraId="05018EB1" w14:textId="04B24618" w:rsidR="00394F25" w:rsidRPr="00D70999" w:rsidRDefault="00394F25" w:rsidP="00194B31">
            <w:pPr>
              <w:jc w:val="center"/>
              <w:rPr>
                <w:smallCaps/>
                <w:sz w:val="24"/>
                <w:szCs w:val="24"/>
              </w:rPr>
            </w:pPr>
            <w:r>
              <w:rPr>
                <w:smallCaps/>
                <w:sz w:val="24"/>
                <w:szCs w:val="24"/>
              </w:rPr>
              <w:t xml:space="preserve">Revisione Annuale </w:t>
            </w:r>
            <w:r w:rsidR="00345413">
              <w:rPr>
                <w:smallCaps/>
                <w:sz w:val="24"/>
                <w:szCs w:val="24"/>
              </w:rPr>
              <w:t>2021-20</w:t>
            </w:r>
            <w:r>
              <w:rPr>
                <w:smallCaps/>
                <w:sz w:val="24"/>
                <w:szCs w:val="24"/>
              </w:rPr>
              <w:t>22/00</w:t>
            </w:r>
          </w:p>
        </w:tc>
        <w:tc>
          <w:tcPr>
            <w:tcW w:w="4111" w:type="dxa"/>
            <w:vAlign w:val="center"/>
          </w:tcPr>
          <w:p w14:paraId="27CBC30A" w14:textId="77777777" w:rsidR="00394F25" w:rsidRPr="00F00149" w:rsidRDefault="00394F25" w:rsidP="00194B31">
            <w:pPr>
              <w:jc w:val="center"/>
              <w:rPr>
                <w:smallCaps/>
                <w:sz w:val="24"/>
                <w:szCs w:val="24"/>
              </w:rPr>
            </w:pPr>
          </w:p>
        </w:tc>
      </w:tr>
      <w:tr w:rsidR="00635C63" w:rsidRPr="00F00149" w14:paraId="54852C2E" w14:textId="77777777" w:rsidTr="00194B31">
        <w:trPr>
          <w:cantSplit/>
          <w:trHeight w:val="405"/>
        </w:trPr>
        <w:tc>
          <w:tcPr>
            <w:tcW w:w="1276" w:type="dxa"/>
            <w:vAlign w:val="center"/>
          </w:tcPr>
          <w:p w14:paraId="6EFA128D" w14:textId="406DA34E" w:rsidR="00635C63" w:rsidRDefault="00635C63" w:rsidP="00D70999">
            <w:pPr>
              <w:jc w:val="center"/>
              <w:rPr>
                <w:sz w:val="24"/>
                <w:szCs w:val="24"/>
              </w:rPr>
            </w:pPr>
            <w:r>
              <w:rPr>
                <w:sz w:val="24"/>
                <w:szCs w:val="24"/>
              </w:rPr>
              <w:t>00.00.202</w:t>
            </w:r>
            <w:r w:rsidR="00741A75">
              <w:rPr>
                <w:sz w:val="24"/>
                <w:szCs w:val="24"/>
              </w:rPr>
              <w:t>4</w:t>
            </w:r>
          </w:p>
        </w:tc>
        <w:tc>
          <w:tcPr>
            <w:tcW w:w="4394" w:type="dxa"/>
            <w:vAlign w:val="center"/>
          </w:tcPr>
          <w:p w14:paraId="0AA6A5F5" w14:textId="5566F102" w:rsidR="004C149F" w:rsidRDefault="00635C63" w:rsidP="00194B31">
            <w:pPr>
              <w:jc w:val="center"/>
              <w:rPr>
                <w:smallCaps/>
                <w:sz w:val="24"/>
                <w:szCs w:val="24"/>
              </w:rPr>
            </w:pPr>
            <w:r>
              <w:rPr>
                <w:smallCaps/>
                <w:sz w:val="24"/>
                <w:szCs w:val="24"/>
              </w:rPr>
              <w:t>Revisione Annuale 2023</w:t>
            </w:r>
            <w:r w:rsidR="00741A75">
              <w:rPr>
                <w:smallCaps/>
                <w:sz w:val="24"/>
                <w:szCs w:val="24"/>
              </w:rPr>
              <w:t>-24</w:t>
            </w:r>
            <w:r>
              <w:rPr>
                <w:smallCaps/>
                <w:sz w:val="24"/>
                <w:szCs w:val="24"/>
              </w:rPr>
              <w:t>/00</w:t>
            </w:r>
          </w:p>
        </w:tc>
        <w:tc>
          <w:tcPr>
            <w:tcW w:w="4111" w:type="dxa"/>
            <w:vAlign w:val="center"/>
          </w:tcPr>
          <w:p w14:paraId="36396FDC" w14:textId="77777777" w:rsidR="00635C63" w:rsidRPr="00F00149" w:rsidRDefault="00635C63" w:rsidP="00194B31">
            <w:pPr>
              <w:jc w:val="center"/>
              <w:rPr>
                <w:smallCaps/>
                <w:sz w:val="24"/>
                <w:szCs w:val="24"/>
              </w:rPr>
            </w:pPr>
          </w:p>
        </w:tc>
      </w:tr>
    </w:tbl>
    <w:p w14:paraId="5C817A66" w14:textId="77777777" w:rsidR="00D70999" w:rsidRDefault="00D70999" w:rsidP="000E3573">
      <w:pPr>
        <w:spacing w:after="120" w:line="276" w:lineRule="auto"/>
        <w:jc w:val="center"/>
      </w:pPr>
    </w:p>
    <w:p w14:paraId="6E41768A" w14:textId="6F5D6239" w:rsidR="009F66CA" w:rsidRPr="00E2236E" w:rsidRDefault="009F66CA" w:rsidP="000E3573">
      <w:pPr>
        <w:spacing w:after="120" w:line="276" w:lineRule="auto"/>
        <w:jc w:val="center"/>
      </w:pPr>
      <w:r w:rsidRPr="00E2236E">
        <w:br w:type="page"/>
      </w:r>
      <w:bookmarkEnd w:id="0"/>
      <w:bookmarkEnd w:id="1"/>
    </w:p>
    <w:p w14:paraId="606D8404" w14:textId="77777777" w:rsidR="009F66CA" w:rsidRPr="00F00149" w:rsidRDefault="009F66CA" w:rsidP="007C3306">
      <w:pPr>
        <w:pStyle w:val="Titolo2"/>
        <w:tabs>
          <w:tab w:val="center" w:pos="4749"/>
          <w:tab w:val="left" w:pos="8173"/>
        </w:tabs>
        <w:spacing w:after="120" w:line="276" w:lineRule="auto"/>
        <w:jc w:val="left"/>
        <w:rPr>
          <w:sz w:val="24"/>
          <w:szCs w:val="24"/>
        </w:rPr>
      </w:pPr>
      <w:bookmarkStart w:id="3" w:name="_Toc272505442"/>
      <w:r w:rsidRPr="00F00149">
        <w:rPr>
          <w:sz w:val="24"/>
          <w:szCs w:val="24"/>
        </w:rPr>
        <w:lastRenderedPageBreak/>
        <w:tab/>
      </w:r>
      <w:bookmarkStart w:id="4" w:name="_Toc177021615"/>
      <w:r w:rsidRPr="00F00149">
        <w:rPr>
          <w:sz w:val="24"/>
          <w:szCs w:val="24"/>
        </w:rPr>
        <w:t>SOMMARIO PARTE GENERALE</w:t>
      </w:r>
      <w:bookmarkEnd w:id="3"/>
      <w:bookmarkEnd w:id="4"/>
      <w:r w:rsidRPr="00F00149">
        <w:rPr>
          <w:sz w:val="24"/>
          <w:szCs w:val="24"/>
        </w:rPr>
        <w:tab/>
      </w:r>
    </w:p>
    <w:p w14:paraId="646E7F44" w14:textId="77777777" w:rsidR="009F66CA" w:rsidRPr="00F00149" w:rsidRDefault="009F66CA" w:rsidP="007C3306">
      <w:pPr>
        <w:pStyle w:val="Titolo2"/>
        <w:spacing w:after="120" w:line="276" w:lineRule="auto"/>
        <w:rPr>
          <w:sz w:val="24"/>
          <w:szCs w:val="24"/>
        </w:rPr>
      </w:pPr>
    </w:p>
    <w:p w14:paraId="43D1FECA" w14:textId="565F4C6F" w:rsidR="00C4758B" w:rsidRDefault="00736861">
      <w:pPr>
        <w:pStyle w:val="Sommario2"/>
        <w:rPr>
          <w:rFonts w:asciiTheme="minorHAnsi" w:eastAsiaTheme="minorEastAsia" w:hAnsiTheme="minorHAnsi" w:cstheme="minorBidi"/>
          <w:b w:val="0"/>
          <w:bCs w:val="0"/>
          <w:noProof/>
          <w:kern w:val="2"/>
          <w:szCs w:val="22"/>
          <w14:ligatures w14:val="standardContextual"/>
        </w:rPr>
      </w:pPr>
      <w:r w:rsidRPr="00F00149">
        <w:rPr>
          <w:sz w:val="24"/>
          <w:szCs w:val="24"/>
        </w:rPr>
        <w:fldChar w:fldCharType="begin"/>
      </w:r>
      <w:r w:rsidR="009F66CA" w:rsidRPr="00F00149">
        <w:rPr>
          <w:sz w:val="24"/>
          <w:szCs w:val="24"/>
        </w:rPr>
        <w:instrText xml:space="preserve"> TOC \o "1-5" \h \z \u </w:instrText>
      </w:r>
      <w:r w:rsidRPr="00F00149">
        <w:rPr>
          <w:sz w:val="24"/>
          <w:szCs w:val="24"/>
        </w:rPr>
        <w:fldChar w:fldCharType="separate"/>
      </w:r>
      <w:hyperlink w:anchor="_Toc177021615" w:history="1">
        <w:r w:rsidR="00C4758B" w:rsidRPr="00107ECB">
          <w:rPr>
            <w:rStyle w:val="Collegamentoipertestuale"/>
            <w:noProof/>
          </w:rPr>
          <w:t>SOMMARIO PARTE GENERALE</w:t>
        </w:r>
        <w:r w:rsidR="00C4758B">
          <w:rPr>
            <w:noProof/>
            <w:webHidden/>
          </w:rPr>
          <w:tab/>
        </w:r>
        <w:r w:rsidR="00C4758B">
          <w:rPr>
            <w:noProof/>
            <w:webHidden/>
          </w:rPr>
          <w:fldChar w:fldCharType="begin"/>
        </w:r>
        <w:r w:rsidR="00C4758B">
          <w:rPr>
            <w:noProof/>
            <w:webHidden/>
          </w:rPr>
          <w:instrText xml:space="preserve"> PAGEREF _Toc177021615 \h </w:instrText>
        </w:r>
        <w:r w:rsidR="00C4758B">
          <w:rPr>
            <w:noProof/>
            <w:webHidden/>
          </w:rPr>
        </w:r>
        <w:r w:rsidR="00C4758B">
          <w:rPr>
            <w:noProof/>
            <w:webHidden/>
          </w:rPr>
          <w:fldChar w:fldCharType="separate"/>
        </w:r>
        <w:r w:rsidR="00C4758B">
          <w:rPr>
            <w:noProof/>
            <w:webHidden/>
          </w:rPr>
          <w:t>2</w:t>
        </w:r>
        <w:r w:rsidR="00C4758B">
          <w:rPr>
            <w:noProof/>
            <w:webHidden/>
          </w:rPr>
          <w:fldChar w:fldCharType="end"/>
        </w:r>
      </w:hyperlink>
    </w:p>
    <w:p w14:paraId="6A2858DB" w14:textId="6B8F5118" w:rsidR="00C4758B" w:rsidRDefault="00C4758B">
      <w:pPr>
        <w:pStyle w:val="Sommario2"/>
        <w:rPr>
          <w:rFonts w:asciiTheme="minorHAnsi" w:eastAsiaTheme="minorEastAsia" w:hAnsiTheme="minorHAnsi" w:cstheme="minorBidi"/>
          <w:b w:val="0"/>
          <w:bCs w:val="0"/>
          <w:noProof/>
          <w:kern w:val="2"/>
          <w:szCs w:val="22"/>
          <w14:ligatures w14:val="standardContextual"/>
        </w:rPr>
      </w:pPr>
      <w:hyperlink w:anchor="_Toc177021616" w:history="1">
        <w:r w:rsidRPr="00107ECB">
          <w:rPr>
            <w:rStyle w:val="Collegamentoipertestuale"/>
            <w:noProof/>
          </w:rPr>
          <w:t>MODULI</w:t>
        </w:r>
        <w:r>
          <w:rPr>
            <w:noProof/>
            <w:webHidden/>
          </w:rPr>
          <w:tab/>
        </w:r>
        <w:r>
          <w:rPr>
            <w:noProof/>
            <w:webHidden/>
          </w:rPr>
          <w:fldChar w:fldCharType="begin"/>
        </w:r>
        <w:r>
          <w:rPr>
            <w:noProof/>
            <w:webHidden/>
          </w:rPr>
          <w:instrText xml:space="preserve"> PAGEREF _Toc177021616 \h </w:instrText>
        </w:r>
        <w:r>
          <w:rPr>
            <w:noProof/>
            <w:webHidden/>
          </w:rPr>
        </w:r>
        <w:r>
          <w:rPr>
            <w:noProof/>
            <w:webHidden/>
          </w:rPr>
          <w:fldChar w:fldCharType="separate"/>
        </w:r>
        <w:r>
          <w:rPr>
            <w:noProof/>
            <w:webHidden/>
          </w:rPr>
          <w:t>2</w:t>
        </w:r>
        <w:r>
          <w:rPr>
            <w:noProof/>
            <w:webHidden/>
          </w:rPr>
          <w:fldChar w:fldCharType="end"/>
        </w:r>
      </w:hyperlink>
    </w:p>
    <w:p w14:paraId="28E5C2B8" w14:textId="6782C83A" w:rsidR="00C4758B" w:rsidRDefault="00C4758B">
      <w:pPr>
        <w:pStyle w:val="Sommario2"/>
        <w:rPr>
          <w:rFonts w:asciiTheme="minorHAnsi" w:eastAsiaTheme="minorEastAsia" w:hAnsiTheme="minorHAnsi" w:cstheme="minorBidi"/>
          <w:b w:val="0"/>
          <w:bCs w:val="0"/>
          <w:noProof/>
          <w:kern w:val="2"/>
          <w:szCs w:val="22"/>
          <w14:ligatures w14:val="standardContextual"/>
        </w:rPr>
      </w:pPr>
      <w:hyperlink w:anchor="_Toc177021617" w:history="1">
        <w:r w:rsidRPr="00107ECB">
          <w:rPr>
            <w:rStyle w:val="Collegamentoipertestuale"/>
            <w:noProof/>
          </w:rPr>
          <w:t>1.</w:t>
        </w:r>
        <w:r>
          <w:rPr>
            <w:rFonts w:asciiTheme="minorHAnsi" w:eastAsiaTheme="minorEastAsia" w:hAnsiTheme="minorHAnsi" w:cstheme="minorBidi"/>
            <w:b w:val="0"/>
            <w:bCs w:val="0"/>
            <w:noProof/>
            <w:kern w:val="2"/>
            <w:szCs w:val="22"/>
            <w14:ligatures w14:val="standardContextual"/>
          </w:rPr>
          <w:tab/>
        </w:r>
        <w:r w:rsidRPr="00107ECB">
          <w:rPr>
            <w:rStyle w:val="Collegamentoipertestuale"/>
            <w:noProof/>
          </w:rPr>
          <w:t>PREMESSA</w:t>
        </w:r>
        <w:r>
          <w:rPr>
            <w:noProof/>
            <w:webHidden/>
          </w:rPr>
          <w:tab/>
        </w:r>
        <w:r>
          <w:rPr>
            <w:noProof/>
            <w:webHidden/>
          </w:rPr>
          <w:fldChar w:fldCharType="begin"/>
        </w:r>
        <w:r>
          <w:rPr>
            <w:noProof/>
            <w:webHidden/>
          </w:rPr>
          <w:instrText xml:space="preserve"> PAGEREF _Toc177021617 \h </w:instrText>
        </w:r>
        <w:r>
          <w:rPr>
            <w:noProof/>
            <w:webHidden/>
          </w:rPr>
        </w:r>
        <w:r>
          <w:rPr>
            <w:noProof/>
            <w:webHidden/>
          </w:rPr>
          <w:fldChar w:fldCharType="separate"/>
        </w:r>
        <w:r>
          <w:rPr>
            <w:noProof/>
            <w:webHidden/>
          </w:rPr>
          <w:t>3</w:t>
        </w:r>
        <w:r>
          <w:rPr>
            <w:noProof/>
            <w:webHidden/>
          </w:rPr>
          <w:fldChar w:fldCharType="end"/>
        </w:r>
      </w:hyperlink>
    </w:p>
    <w:p w14:paraId="116BDBAC" w14:textId="33F8A33D" w:rsidR="00C4758B" w:rsidRDefault="00C4758B">
      <w:pPr>
        <w:pStyle w:val="Sommario2"/>
        <w:rPr>
          <w:rFonts w:asciiTheme="minorHAnsi" w:eastAsiaTheme="minorEastAsia" w:hAnsiTheme="minorHAnsi" w:cstheme="minorBidi"/>
          <w:b w:val="0"/>
          <w:bCs w:val="0"/>
          <w:noProof/>
          <w:kern w:val="2"/>
          <w:szCs w:val="22"/>
          <w14:ligatures w14:val="standardContextual"/>
        </w:rPr>
      </w:pPr>
      <w:hyperlink w:anchor="_Toc177021618" w:history="1">
        <w:r w:rsidRPr="00107ECB">
          <w:rPr>
            <w:rStyle w:val="Collegamentoipertestuale"/>
            <w:noProof/>
          </w:rPr>
          <w:t>2.</w:t>
        </w:r>
        <w:r>
          <w:rPr>
            <w:rFonts w:asciiTheme="minorHAnsi" w:eastAsiaTheme="minorEastAsia" w:hAnsiTheme="minorHAnsi" w:cstheme="minorBidi"/>
            <w:b w:val="0"/>
            <w:bCs w:val="0"/>
            <w:noProof/>
            <w:kern w:val="2"/>
            <w:szCs w:val="22"/>
            <w14:ligatures w14:val="standardContextual"/>
          </w:rPr>
          <w:tab/>
        </w:r>
        <w:r w:rsidRPr="00107ECB">
          <w:rPr>
            <w:rStyle w:val="Collegamentoipertestuale"/>
            <w:noProof/>
          </w:rPr>
          <w:t>DESTINATARI</w:t>
        </w:r>
        <w:r>
          <w:rPr>
            <w:noProof/>
            <w:webHidden/>
          </w:rPr>
          <w:tab/>
        </w:r>
        <w:r>
          <w:rPr>
            <w:noProof/>
            <w:webHidden/>
          </w:rPr>
          <w:fldChar w:fldCharType="begin"/>
        </w:r>
        <w:r>
          <w:rPr>
            <w:noProof/>
            <w:webHidden/>
          </w:rPr>
          <w:instrText xml:space="preserve"> PAGEREF _Toc177021618 \h </w:instrText>
        </w:r>
        <w:r>
          <w:rPr>
            <w:noProof/>
            <w:webHidden/>
          </w:rPr>
        </w:r>
        <w:r>
          <w:rPr>
            <w:noProof/>
            <w:webHidden/>
          </w:rPr>
          <w:fldChar w:fldCharType="separate"/>
        </w:r>
        <w:r>
          <w:rPr>
            <w:noProof/>
            <w:webHidden/>
          </w:rPr>
          <w:t>4</w:t>
        </w:r>
        <w:r>
          <w:rPr>
            <w:noProof/>
            <w:webHidden/>
          </w:rPr>
          <w:fldChar w:fldCharType="end"/>
        </w:r>
      </w:hyperlink>
    </w:p>
    <w:p w14:paraId="71D70C41" w14:textId="085386F2" w:rsidR="00C4758B" w:rsidRDefault="00C4758B">
      <w:pPr>
        <w:pStyle w:val="Sommario2"/>
        <w:rPr>
          <w:rFonts w:asciiTheme="minorHAnsi" w:eastAsiaTheme="minorEastAsia" w:hAnsiTheme="minorHAnsi" w:cstheme="minorBidi"/>
          <w:b w:val="0"/>
          <w:bCs w:val="0"/>
          <w:noProof/>
          <w:kern w:val="2"/>
          <w:szCs w:val="22"/>
          <w14:ligatures w14:val="standardContextual"/>
        </w:rPr>
      </w:pPr>
      <w:hyperlink w:anchor="_Toc177021619" w:history="1">
        <w:r w:rsidRPr="00107ECB">
          <w:rPr>
            <w:rStyle w:val="Collegamentoipertestuale"/>
            <w:noProof/>
          </w:rPr>
          <w:t>3.</w:t>
        </w:r>
        <w:r>
          <w:rPr>
            <w:rFonts w:asciiTheme="minorHAnsi" w:eastAsiaTheme="minorEastAsia" w:hAnsiTheme="minorHAnsi" w:cstheme="minorBidi"/>
            <w:b w:val="0"/>
            <w:bCs w:val="0"/>
            <w:noProof/>
            <w:kern w:val="2"/>
            <w:szCs w:val="22"/>
            <w14:ligatures w14:val="standardContextual"/>
          </w:rPr>
          <w:tab/>
        </w:r>
        <w:r w:rsidRPr="00107ECB">
          <w:rPr>
            <w:rStyle w:val="Collegamentoipertestuale"/>
            <w:noProof/>
          </w:rPr>
          <w:t>FONDAMENTO NORMATIVO DEL MODELLO DI ORGANIZZAZIONE E GESTIONE: IL D.LGS. 231/01.</w:t>
        </w:r>
        <w:r>
          <w:rPr>
            <w:noProof/>
            <w:webHidden/>
          </w:rPr>
          <w:tab/>
        </w:r>
        <w:r>
          <w:rPr>
            <w:noProof/>
            <w:webHidden/>
          </w:rPr>
          <w:fldChar w:fldCharType="begin"/>
        </w:r>
        <w:r>
          <w:rPr>
            <w:noProof/>
            <w:webHidden/>
          </w:rPr>
          <w:instrText xml:space="preserve"> PAGEREF _Toc177021619 \h </w:instrText>
        </w:r>
        <w:r>
          <w:rPr>
            <w:noProof/>
            <w:webHidden/>
          </w:rPr>
        </w:r>
        <w:r>
          <w:rPr>
            <w:noProof/>
            <w:webHidden/>
          </w:rPr>
          <w:fldChar w:fldCharType="separate"/>
        </w:r>
        <w:r>
          <w:rPr>
            <w:noProof/>
            <w:webHidden/>
          </w:rPr>
          <w:t>5</w:t>
        </w:r>
        <w:r>
          <w:rPr>
            <w:noProof/>
            <w:webHidden/>
          </w:rPr>
          <w:fldChar w:fldCharType="end"/>
        </w:r>
      </w:hyperlink>
    </w:p>
    <w:p w14:paraId="61FE1159" w14:textId="49EA28A6" w:rsidR="00C4758B" w:rsidRDefault="00C4758B">
      <w:pPr>
        <w:pStyle w:val="Sommario2"/>
        <w:rPr>
          <w:rFonts w:asciiTheme="minorHAnsi" w:eastAsiaTheme="minorEastAsia" w:hAnsiTheme="minorHAnsi" w:cstheme="minorBidi"/>
          <w:b w:val="0"/>
          <w:bCs w:val="0"/>
          <w:noProof/>
          <w:kern w:val="2"/>
          <w:szCs w:val="22"/>
          <w14:ligatures w14:val="standardContextual"/>
        </w:rPr>
      </w:pPr>
      <w:hyperlink w:anchor="_Toc177021620" w:history="1">
        <w:r w:rsidRPr="00107ECB">
          <w:rPr>
            <w:rStyle w:val="Collegamentoipertestuale"/>
            <w:noProof/>
          </w:rPr>
          <w:t>3BIS. RAPPORTO TRA IL D.LGS. 231/01 E LA LEGGE 190/2012</w:t>
        </w:r>
        <w:r>
          <w:rPr>
            <w:noProof/>
            <w:webHidden/>
          </w:rPr>
          <w:tab/>
        </w:r>
        <w:r>
          <w:rPr>
            <w:noProof/>
            <w:webHidden/>
          </w:rPr>
          <w:fldChar w:fldCharType="begin"/>
        </w:r>
        <w:r>
          <w:rPr>
            <w:noProof/>
            <w:webHidden/>
          </w:rPr>
          <w:instrText xml:space="preserve"> PAGEREF _Toc177021620 \h </w:instrText>
        </w:r>
        <w:r>
          <w:rPr>
            <w:noProof/>
            <w:webHidden/>
          </w:rPr>
        </w:r>
        <w:r>
          <w:rPr>
            <w:noProof/>
            <w:webHidden/>
          </w:rPr>
          <w:fldChar w:fldCharType="separate"/>
        </w:r>
        <w:r>
          <w:rPr>
            <w:noProof/>
            <w:webHidden/>
          </w:rPr>
          <w:t>10</w:t>
        </w:r>
        <w:r>
          <w:rPr>
            <w:noProof/>
            <w:webHidden/>
          </w:rPr>
          <w:fldChar w:fldCharType="end"/>
        </w:r>
      </w:hyperlink>
    </w:p>
    <w:p w14:paraId="6AEC675C" w14:textId="7635B0FC" w:rsidR="00C4758B" w:rsidRDefault="00C4758B">
      <w:pPr>
        <w:pStyle w:val="Sommario2"/>
        <w:rPr>
          <w:rFonts w:asciiTheme="minorHAnsi" w:eastAsiaTheme="minorEastAsia" w:hAnsiTheme="minorHAnsi" w:cstheme="minorBidi"/>
          <w:b w:val="0"/>
          <w:bCs w:val="0"/>
          <w:noProof/>
          <w:kern w:val="2"/>
          <w:szCs w:val="22"/>
          <w14:ligatures w14:val="standardContextual"/>
        </w:rPr>
      </w:pPr>
      <w:hyperlink w:anchor="_Toc177021621" w:history="1">
        <w:r w:rsidRPr="00107ECB">
          <w:rPr>
            <w:rStyle w:val="Collegamentoipertestuale"/>
            <w:noProof/>
          </w:rPr>
          <w:t>4.</w:t>
        </w:r>
        <w:r>
          <w:rPr>
            <w:rFonts w:asciiTheme="minorHAnsi" w:eastAsiaTheme="minorEastAsia" w:hAnsiTheme="minorHAnsi" w:cstheme="minorBidi"/>
            <w:b w:val="0"/>
            <w:bCs w:val="0"/>
            <w:noProof/>
            <w:kern w:val="2"/>
            <w:szCs w:val="22"/>
            <w14:ligatures w14:val="standardContextual"/>
          </w:rPr>
          <w:tab/>
        </w:r>
        <w:r w:rsidRPr="00107ECB">
          <w:rPr>
            <w:rStyle w:val="Collegamentoipertestuale"/>
            <w:noProof/>
          </w:rPr>
          <w:t>STRUTTURA E COMPOSIZIONE DEL PRESENTE MOG231</w:t>
        </w:r>
        <w:r>
          <w:rPr>
            <w:noProof/>
            <w:webHidden/>
          </w:rPr>
          <w:tab/>
        </w:r>
        <w:r>
          <w:rPr>
            <w:noProof/>
            <w:webHidden/>
          </w:rPr>
          <w:fldChar w:fldCharType="begin"/>
        </w:r>
        <w:r>
          <w:rPr>
            <w:noProof/>
            <w:webHidden/>
          </w:rPr>
          <w:instrText xml:space="preserve"> PAGEREF _Toc177021621 \h </w:instrText>
        </w:r>
        <w:r>
          <w:rPr>
            <w:noProof/>
            <w:webHidden/>
          </w:rPr>
        </w:r>
        <w:r>
          <w:rPr>
            <w:noProof/>
            <w:webHidden/>
          </w:rPr>
          <w:fldChar w:fldCharType="separate"/>
        </w:r>
        <w:r>
          <w:rPr>
            <w:noProof/>
            <w:webHidden/>
          </w:rPr>
          <w:t>13</w:t>
        </w:r>
        <w:r>
          <w:rPr>
            <w:noProof/>
            <w:webHidden/>
          </w:rPr>
          <w:fldChar w:fldCharType="end"/>
        </w:r>
      </w:hyperlink>
    </w:p>
    <w:p w14:paraId="0A462112" w14:textId="0CE1C5E5" w:rsidR="00C4758B" w:rsidRDefault="00C4758B">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77021622" w:history="1">
        <w:r w:rsidRPr="00107ECB">
          <w:rPr>
            <w:rStyle w:val="Collegamentoipertestuale"/>
            <w:noProof/>
          </w:rPr>
          <w:t>4.1</w:t>
        </w:r>
        <w:r>
          <w:rPr>
            <w:rFonts w:asciiTheme="minorHAnsi" w:eastAsiaTheme="minorEastAsia" w:hAnsiTheme="minorHAnsi" w:cstheme="minorBidi"/>
            <w:noProof/>
            <w:kern w:val="2"/>
            <w:sz w:val="22"/>
            <w:szCs w:val="22"/>
            <w14:ligatures w14:val="standardContextual"/>
          </w:rPr>
          <w:tab/>
        </w:r>
        <w:r w:rsidRPr="00107ECB">
          <w:rPr>
            <w:rStyle w:val="Collegamentoipertestuale"/>
            <w:noProof/>
          </w:rPr>
          <w:t>APPROCCIO METODOLOGICO</w:t>
        </w:r>
        <w:r>
          <w:rPr>
            <w:noProof/>
            <w:webHidden/>
          </w:rPr>
          <w:tab/>
        </w:r>
        <w:r>
          <w:rPr>
            <w:noProof/>
            <w:webHidden/>
          </w:rPr>
          <w:fldChar w:fldCharType="begin"/>
        </w:r>
        <w:r>
          <w:rPr>
            <w:noProof/>
            <w:webHidden/>
          </w:rPr>
          <w:instrText xml:space="preserve"> PAGEREF _Toc177021622 \h </w:instrText>
        </w:r>
        <w:r>
          <w:rPr>
            <w:noProof/>
            <w:webHidden/>
          </w:rPr>
        </w:r>
        <w:r>
          <w:rPr>
            <w:noProof/>
            <w:webHidden/>
          </w:rPr>
          <w:fldChar w:fldCharType="separate"/>
        </w:r>
        <w:r>
          <w:rPr>
            <w:noProof/>
            <w:webHidden/>
          </w:rPr>
          <w:t>13</w:t>
        </w:r>
        <w:r>
          <w:rPr>
            <w:noProof/>
            <w:webHidden/>
          </w:rPr>
          <w:fldChar w:fldCharType="end"/>
        </w:r>
      </w:hyperlink>
    </w:p>
    <w:p w14:paraId="3F6F71B3" w14:textId="4BD6E66A" w:rsidR="00C4758B" w:rsidRDefault="00C4758B">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77021623" w:history="1">
        <w:r w:rsidRPr="00107ECB">
          <w:rPr>
            <w:rStyle w:val="Collegamentoipertestuale"/>
            <w:noProof/>
          </w:rPr>
          <w:t>4.2</w:t>
        </w:r>
        <w:r>
          <w:rPr>
            <w:rFonts w:asciiTheme="minorHAnsi" w:eastAsiaTheme="minorEastAsia" w:hAnsiTheme="minorHAnsi" w:cstheme="minorBidi"/>
            <w:noProof/>
            <w:kern w:val="2"/>
            <w:sz w:val="22"/>
            <w:szCs w:val="22"/>
            <w14:ligatures w14:val="standardContextual"/>
          </w:rPr>
          <w:tab/>
        </w:r>
        <w:r w:rsidRPr="00107ECB">
          <w:rPr>
            <w:rStyle w:val="Collegamentoipertestuale"/>
            <w:noProof/>
          </w:rPr>
          <w:t>SISTEMA DI GOVERNANCE ORGANIZZATIVA</w:t>
        </w:r>
        <w:r>
          <w:rPr>
            <w:noProof/>
            <w:webHidden/>
          </w:rPr>
          <w:tab/>
        </w:r>
        <w:r>
          <w:rPr>
            <w:noProof/>
            <w:webHidden/>
          </w:rPr>
          <w:fldChar w:fldCharType="begin"/>
        </w:r>
        <w:r>
          <w:rPr>
            <w:noProof/>
            <w:webHidden/>
          </w:rPr>
          <w:instrText xml:space="preserve"> PAGEREF _Toc177021623 \h </w:instrText>
        </w:r>
        <w:r>
          <w:rPr>
            <w:noProof/>
            <w:webHidden/>
          </w:rPr>
        </w:r>
        <w:r>
          <w:rPr>
            <w:noProof/>
            <w:webHidden/>
          </w:rPr>
          <w:fldChar w:fldCharType="separate"/>
        </w:r>
        <w:r>
          <w:rPr>
            <w:noProof/>
            <w:webHidden/>
          </w:rPr>
          <w:t>14</w:t>
        </w:r>
        <w:r>
          <w:rPr>
            <w:noProof/>
            <w:webHidden/>
          </w:rPr>
          <w:fldChar w:fldCharType="end"/>
        </w:r>
      </w:hyperlink>
    </w:p>
    <w:p w14:paraId="3169C8C7" w14:textId="35AB411F" w:rsidR="00C4758B" w:rsidRDefault="00C4758B">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77021624" w:history="1">
        <w:r w:rsidRPr="00107ECB">
          <w:rPr>
            <w:rStyle w:val="Collegamentoipertestuale"/>
            <w:noProof/>
          </w:rPr>
          <w:t>4.3</w:t>
        </w:r>
        <w:r>
          <w:rPr>
            <w:rFonts w:asciiTheme="minorHAnsi" w:eastAsiaTheme="minorEastAsia" w:hAnsiTheme="minorHAnsi" w:cstheme="minorBidi"/>
            <w:noProof/>
            <w:kern w:val="2"/>
            <w:sz w:val="22"/>
            <w:szCs w:val="22"/>
            <w14:ligatures w14:val="standardContextual"/>
          </w:rPr>
          <w:tab/>
        </w:r>
        <w:r w:rsidRPr="00107ECB">
          <w:rPr>
            <w:rStyle w:val="Collegamentoipertestuale"/>
            <w:noProof/>
          </w:rPr>
          <w:t>SISTEMA DI POTERI E PROCURE</w:t>
        </w:r>
        <w:r>
          <w:rPr>
            <w:noProof/>
            <w:webHidden/>
          </w:rPr>
          <w:tab/>
        </w:r>
        <w:r>
          <w:rPr>
            <w:noProof/>
            <w:webHidden/>
          </w:rPr>
          <w:fldChar w:fldCharType="begin"/>
        </w:r>
        <w:r>
          <w:rPr>
            <w:noProof/>
            <w:webHidden/>
          </w:rPr>
          <w:instrText xml:space="preserve"> PAGEREF _Toc177021624 \h </w:instrText>
        </w:r>
        <w:r>
          <w:rPr>
            <w:noProof/>
            <w:webHidden/>
          </w:rPr>
        </w:r>
        <w:r>
          <w:rPr>
            <w:noProof/>
            <w:webHidden/>
          </w:rPr>
          <w:fldChar w:fldCharType="separate"/>
        </w:r>
        <w:r>
          <w:rPr>
            <w:noProof/>
            <w:webHidden/>
          </w:rPr>
          <w:t>14</w:t>
        </w:r>
        <w:r>
          <w:rPr>
            <w:noProof/>
            <w:webHidden/>
          </w:rPr>
          <w:fldChar w:fldCharType="end"/>
        </w:r>
      </w:hyperlink>
    </w:p>
    <w:p w14:paraId="42485196" w14:textId="3A523F08" w:rsidR="00C4758B" w:rsidRDefault="00C4758B">
      <w:pPr>
        <w:pStyle w:val="Sommario2"/>
        <w:rPr>
          <w:rFonts w:asciiTheme="minorHAnsi" w:eastAsiaTheme="minorEastAsia" w:hAnsiTheme="minorHAnsi" w:cstheme="minorBidi"/>
          <w:b w:val="0"/>
          <w:bCs w:val="0"/>
          <w:noProof/>
          <w:kern w:val="2"/>
          <w:szCs w:val="22"/>
          <w14:ligatures w14:val="standardContextual"/>
        </w:rPr>
      </w:pPr>
      <w:hyperlink w:anchor="_Toc177021625" w:history="1">
        <w:r w:rsidRPr="00107ECB">
          <w:rPr>
            <w:rStyle w:val="Collegamentoipertestuale"/>
            <w:noProof/>
          </w:rPr>
          <w:t>5.FORMAZIONE ED INFORMAZIONE IN AMBITO DI D.LGS. 231/01 E MOG231</w:t>
        </w:r>
        <w:r>
          <w:rPr>
            <w:noProof/>
            <w:webHidden/>
          </w:rPr>
          <w:tab/>
        </w:r>
        <w:r>
          <w:rPr>
            <w:noProof/>
            <w:webHidden/>
          </w:rPr>
          <w:fldChar w:fldCharType="begin"/>
        </w:r>
        <w:r>
          <w:rPr>
            <w:noProof/>
            <w:webHidden/>
          </w:rPr>
          <w:instrText xml:space="preserve"> PAGEREF _Toc177021625 \h </w:instrText>
        </w:r>
        <w:r>
          <w:rPr>
            <w:noProof/>
            <w:webHidden/>
          </w:rPr>
        </w:r>
        <w:r>
          <w:rPr>
            <w:noProof/>
            <w:webHidden/>
          </w:rPr>
          <w:fldChar w:fldCharType="separate"/>
        </w:r>
        <w:r>
          <w:rPr>
            <w:noProof/>
            <w:webHidden/>
          </w:rPr>
          <w:t>16</w:t>
        </w:r>
        <w:r>
          <w:rPr>
            <w:noProof/>
            <w:webHidden/>
          </w:rPr>
          <w:fldChar w:fldCharType="end"/>
        </w:r>
      </w:hyperlink>
    </w:p>
    <w:p w14:paraId="6B6EB26B" w14:textId="31956E8D" w:rsidR="00C4758B" w:rsidRDefault="00C4758B">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77021626" w:history="1">
        <w:r w:rsidRPr="00107ECB">
          <w:rPr>
            <w:rStyle w:val="Collegamentoipertestuale"/>
            <w:noProof/>
          </w:rPr>
          <w:t>5.1</w:t>
        </w:r>
        <w:r>
          <w:rPr>
            <w:rFonts w:asciiTheme="minorHAnsi" w:eastAsiaTheme="minorEastAsia" w:hAnsiTheme="minorHAnsi" w:cstheme="minorBidi"/>
            <w:noProof/>
            <w:kern w:val="2"/>
            <w:sz w:val="22"/>
            <w:szCs w:val="22"/>
            <w14:ligatures w14:val="standardContextual"/>
          </w:rPr>
          <w:tab/>
        </w:r>
        <w:r w:rsidRPr="00107ECB">
          <w:rPr>
            <w:rStyle w:val="Collegamentoipertestuale"/>
            <w:noProof/>
          </w:rPr>
          <w:t>FORMAZIONE ED INFORMAZIONE DEI DESTINATARI DEL MOG231</w:t>
        </w:r>
        <w:r>
          <w:rPr>
            <w:noProof/>
            <w:webHidden/>
          </w:rPr>
          <w:tab/>
        </w:r>
        <w:r>
          <w:rPr>
            <w:noProof/>
            <w:webHidden/>
          </w:rPr>
          <w:fldChar w:fldCharType="begin"/>
        </w:r>
        <w:r>
          <w:rPr>
            <w:noProof/>
            <w:webHidden/>
          </w:rPr>
          <w:instrText xml:space="preserve"> PAGEREF _Toc177021626 \h </w:instrText>
        </w:r>
        <w:r>
          <w:rPr>
            <w:noProof/>
            <w:webHidden/>
          </w:rPr>
        </w:r>
        <w:r>
          <w:rPr>
            <w:noProof/>
            <w:webHidden/>
          </w:rPr>
          <w:fldChar w:fldCharType="separate"/>
        </w:r>
        <w:r>
          <w:rPr>
            <w:noProof/>
            <w:webHidden/>
          </w:rPr>
          <w:t>16</w:t>
        </w:r>
        <w:r>
          <w:rPr>
            <w:noProof/>
            <w:webHidden/>
          </w:rPr>
          <w:fldChar w:fldCharType="end"/>
        </w:r>
      </w:hyperlink>
    </w:p>
    <w:p w14:paraId="10BFA54A" w14:textId="6E5017AE" w:rsidR="00C4758B" w:rsidRDefault="00C4758B">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77021627" w:history="1">
        <w:r w:rsidRPr="00107ECB">
          <w:rPr>
            <w:rStyle w:val="Collegamentoipertestuale"/>
            <w:noProof/>
          </w:rPr>
          <w:t>5.2</w:t>
        </w:r>
        <w:r>
          <w:rPr>
            <w:rFonts w:asciiTheme="minorHAnsi" w:eastAsiaTheme="minorEastAsia" w:hAnsiTheme="minorHAnsi" w:cstheme="minorBidi"/>
            <w:noProof/>
            <w:kern w:val="2"/>
            <w:sz w:val="22"/>
            <w:szCs w:val="22"/>
            <w14:ligatures w14:val="standardContextual"/>
          </w:rPr>
          <w:tab/>
        </w:r>
        <w:r w:rsidRPr="00107ECB">
          <w:rPr>
            <w:rStyle w:val="Collegamentoipertestuale"/>
            <w:noProof/>
          </w:rPr>
          <w:t>DIFFUSIONE DELLA DOCUMENTAZIONE IN AMBITO DI D.LGS. 231/2001 E MOG231</w:t>
        </w:r>
        <w:r>
          <w:rPr>
            <w:noProof/>
            <w:webHidden/>
          </w:rPr>
          <w:tab/>
        </w:r>
        <w:r>
          <w:rPr>
            <w:noProof/>
            <w:webHidden/>
          </w:rPr>
          <w:fldChar w:fldCharType="begin"/>
        </w:r>
        <w:r>
          <w:rPr>
            <w:noProof/>
            <w:webHidden/>
          </w:rPr>
          <w:instrText xml:space="preserve"> PAGEREF _Toc177021627 \h </w:instrText>
        </w:r>
        <w:r>
          <w:rPr>
            <w:noProof/>
            <w:webHidden/>
          </w:rPr>
        </w:r>
        <w:r>
          <w:rPr>
            <w:noProof/>
            <w:webHidden/>
          </w:rPr>
          <w:fldChar w:fldCharType="separate"/>
        </w:r>
        <w:r>
          <w:rPr>
            <w:noProof/>
            <w:webHidden/>
          </w:rPr>
          <w:t>19</w:t>
        </w:r>
        <w:r>
          <w:rPr>
            <w:noProof/>
            <w:webHidden/>
          </w:rPr>
          <w:fldChar w:fldCharType="end"/>
        </w:r>
      </w:hyperlink>
    </w:p>
    <w:p w14:paraId="2334C972" w14:textId="14CDFBFE" w:rsidR="00C4758B" w:rsidRDefault="00C4758B">
      <w:pPr>
        <w:pStyle w:val="Sommario2"/>
        <w:rPr>
          <w:rFonts w:asciiTheme="minorHAnsi" w:eastAsiaTheme="minorEastAsia" w:hAnsiTheme="minorHAnsi" w:cstheme="minorBidi"/>
          <w:b w:val="0"/>
          <w:bCs w:val="0"/>
          <w:noProof/>
          <w:kern w:val="2"/>
          <w:szCs w:val="22"/>
          <w14:ligatures w14:val="standardContextual"/>
        </w:rPr>
      </w:pPr>
      <w:hyperlink w:anchor="_Toc177021628" w:history="1">
        <w:r w:rsidRPr="00107ECB">
          <w:rPr>
            <w:rStyle w:val="Collegamentoipertestuale"/>
            <w:noProof/>
          </w:rPr>
          <w:t>6</w:t>
        </w:r>
        <w:r>
          <w:rPr>
            <w:rFonts w:asciiTheme="minorHAnsi" w:eastAsiaTheme="minorEastAsia" w:hAnsiTheme="minorHAnsi" w:cstheme="minorBidi"/>
            <w:b w:val="0"/>
            <w:bCs w:val="0"/>
            <w:noProof/>
            <w:kern w:val="2"/>
            <w:szCs w:val="22"/>
            <w14:ligatures w14:val="standardContextual"/>
          </w:rPr>
          <w:tab/>
        </w:r>
        <w:r w:rsidRPr="00107ECB">
          <w:rPr>
            <w:rStyle w:val="Collegamentoipertestuale"/>
            <w:noProof/>
          </w:rPr>
          <w:t>STATUTO DELL’ORGANISMO DI VIGILANZA</w:t>
        </w:r>
        <w:r>
          <w:rPr>
            <w:noProof/>
            <w:webHidden/>
          </w:rPr>
          <w:tab/>
        </w:r>
        <w:r>
          <w:rPr>
            <w:noProof/>
            <w:webHidden/>
          </w:rPr>
          <w:fldChar w:fldCharType="begin"/>
        </w:r>
        <w:r>
          <w:rPr>
            <w:noProof/>
            <w:webHidden/>
          </w:rPr>
          <w:instrText xml:space="preserve"> PAGEREF _Toc177021628 \h </w:instrText>
        </w:r>
        <w:r>
          <w:rPr>
            <w:noProof/>
            <w:webHidden/>
          </w:rPr>
        </w:r>
        <w:r>
          <w:rPr>
            <w:noProof/>
            <w:webHidden/>
          </w:rPr>
          <w:fldChar w:fldCharType="separate"/>
        </w:r>
        <w:r>
          <w:rPr>
            <w:noProof/>
            <w:webHidden/>
          </w:rPr>
          <w:t>20</w:t>
        </w:r>
        <w:r>
          <w:rPr>
            <w:noProof/>
            <w:webHidden/>
          </w:rPr>
          <w:fldChar w:fldCharType="end"/>
        </w:r>
      </w:hyperlink>
    </w:p>
    <w:p w14:paraId="3B20F1C8" w14:textId="1EC634C0" w:rsidR="00C4758B" w:rsidRDefault="00C4758B">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77021629" w:history="1">
        <w:r w:rsidRPr="00107ECB">
          <w:rPr>
            <w:rStyle w:val="Collegamentoipertestuale"/>
            <w:b/>
            <w:noProof/>
          </w:rPr>
          <w:t>6.1</w:t>
        </w:r>
        <w:r>
          <w:rPr>
            <w:rFonts w:asciiTheme="minorHAnsi" w:eastAsiaTheme="minorEastAsia" w:hAnsiTheme="minorHAnsi" w:cstheme="minorBidi"/>
            <w:noProof/>
            <w:kern w:val="2"/>
            <w:sz w:val="22"/>
            <w:szCs w:val="22"/>
            <w14:ligatures w14:val="standardContextual"/>
          </w:rPr>
          <w:tab/>
        </w:r>
        <w:r w:rsidRPr="00107ECB">
          <w:rPr>
            <w:rStyle w:val="Collegamentoipertestuale"/>
            <w:noProof/>
          </w:rPr>
          <w:t>FORMAZIONE E COMPOSIZIONE</w:t>
        </w:r>
        <w:r>
          <w:rPr>
            <w:noProof/>
            <w:webHidden/>
          </w:rPr>
          <w:tab/>
        </w:r>
        <w:r>
          <w:rPr>
            <w:noProof/>
            <w:webHidden/>
          </w:rPr>
          <w:fldChar w:fldCharType="begin"/>
        </w:r>
        <w:r>
          <w:rPr>
            <w:noProof/>
            <w:webHidden/>
          </w:rPr>
          <w:instrText xml:space="preserve"> PAGEREF _Toc177021629 \h </w:instrText>
        </w:r>
        <w:r>
          <w:rPr>
            <w:noProof/>
            <w:webHidden/>
          </w:rPr>
        </w:r>
        <w:r>
          <w:rPr>
            <w:noProof/>
            <w:webHidden/>
          </w:rPr>
          <w:fldChar w:fldCharType="separate"/>
        </w:r>
        <w:r>
          <w:rPr>
            <w:noProof/>
            <w:webHidden/>
          </w:rPr>
          <w:t>20</w:t>
        </w:r>
        <w:r>
          <w:rPr>
            <w:noProof/>
            <w:webHidden/>
          </w:rPr>
          <w:fldChar w:fldCharType="end"/>
        </w:r>
      </w:hyperlink>
    </w:p>
    <w:p w14:paraId="79E8578D" w14:textId="2DDBC802" w:rsidR="00C4758B" w:rsidRDefault="00C4758B">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77021630" w:history="1">
        <w:r w:rsidRPr="00107ECB">
          <w:rPr>
            <w:rStyle w:val="Collegamentoipertestuale"/>
            <w:noProof/>
          </w:rPr>
          <w:t>6.2</w:t>
        </w:r>
        <w:r>
          <w:rPr>
            <w:rFonts w:asciiTheme="minorHAnsi" w:eastAsiaTheme="minorEastAsia" w:hAnsiTheme="minorHAnsi" w:cstheme="minorBidi"/>
            <w:noProof/>
            <w:kern w:val="2"/>
            <w:sz w:val="22"/>
            <w:szCs w:val="22"/>
            <w14:ligatures w14:val="standardContextual"/>
          </w:rPr>
          <w:tab/>
        </w:r>
        <w:r w:rsidRPr="00107ECB">
          <w:rPr>
            <w:rStyle w:val="Collegamentoipertestuale"/>
            <w:noProof/>
          </w:rPr>
          <w:t>DOVERI E POTERI DELL’ODV</w:t>
        </w:r>
        <w:r>
          <w:rPr>
            <w:noProof/>
            <w:webHidden/>
          </w:rPr>
          <w:tab/>
        </w:r>
        <w:r>
          <w:rPr>
            <w:noProof/>
            <w:webHidden/>
          </w:rPr>
          <w:fldChar w:fldCharType="begin"/>
        </w:r>
        <w:r>
          <w:rPr>
            <w:noProof/>
            <w:webHidden/>
          </w:rPr>
          <w:instrText xml:space="preserve"> PAGEREF _Toc177021630 \h </w:instrText>
        </w:r>
        <w:r>
          <w:rPr>
            <w:noProof/>
            <w:webHidden/>
          </w:rPr>
        </w:r>
        <w:r>
          <w:rPr>
            <w:noProof/>
            <w:webHidden/>
          </w:rPr>
          <w:fldChar w:fldCharType="separate"/>
        </w:r>
        <w:r>
          <w:rPr>
            <w:noProof/>
            <w:webHidden/>
          </w:rPr>
          <w:t>22</w:t>
        </w:r>
        <w:r>
          <w:rPr>
            <w:noProof/>
            <w:webHidden/>
          </w:rPr>
          <w:fldChar w:fldCharType="end"/>
        </w:r>
      </w:hyperlink>
    </w:p>
    <w:p w14:paraId="6173AA84" w14:textId="49F17157" w:rsidR="00C4758B" w:rsidRDefault="00C4758B">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77021631" w:history="1">
        <w:r w:rsidRPr="00107ECB">
          <w:rPr>
            <w:rStyle w:val="Collegamentoipertestuale"/>
            <w:noProof/>
          </w:rPr>
          <w:t>6.3</w:t>
        </w:r>
        <w:r>
          <w:rPr>
            <w:rFonts w:asciiTheme="minorHAnsi" w:eastAsiaTheme="minorEastAsia" w:hAnsiTheme="minorHAnsi" w:cstheme="minorBidi"/>
            <w:noProof/>
            <w:kern w:val="2"/>
            <w:sz w:val="22"/>
            <w:szCs w:val="22"/>
            <w14:ligatures w14:val="standardContextual"/>
          </w:rPr>
          <w:tab/>
        </w:r>
        <w:r w:rsidRPr="00107ECB">
          <w:rPr>
            <w:rStyle w:val="Collegamentoipertestuale"/>
            <w:noProof/>
          </w:rPr>
          <w:t>ATTIVITA’ DELL’ODV</w:t>
        </w:r>
        <w:r>
          <w:rPr>
            <w:noProof/>
            <w:webHidden/>
          </w:rPr>
          <w:tab/>
        </w:r>
        <w:r>
          <w:rPr>
            <w:noProof/>
            <w:webHidden/>
          </w:rPr>
          <w:fldChar w:fldCharType="begin"/>
        </w:r>
        <w:r>
          <w:rPr>
            <w:noProof/>
            <w:webHidden/>
          </w:rPr>
          <w:instrText xml:space="preserve"> PAGEREF _Toc177021631 \h </w:instrText>
        </w:r>
        <w:r>
          <w:rPr>
            <w:noProof/>
            <w:webHidden/>
          </w:rPr>
        </w:r>
        <w:r>
          <w:rPr>
            <w:noProof/>
            <w:webHidden/>
          </w:rPr>
          <w:fldChar w:fldCharType="separate"/>
        </w:r>
        <w:r>
          <w:rPr>
            <w:noProof/>
            <w:webHidden/>
          </w:rPr>
          <w:t>23</w:t>
        </w:r>
        <w:r>
          <w:rPr>
            <w:noProof/>
            <w:webHidden/>
          </w:rPr>
          <w:fldChar w:fldCharType="end"/>
        </w:r>
      </w:hyperlink>
    </w:p>
    <w:p w14:paraId="2D61722E" w14:textId="77173973" w:rsidR="00C4758B" w:rsidRDefault="00C4758B">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77021632" w:history="1">
        <w:r w:rsidRPr="00107ECB">
          <w:rPr>
            <w:rStyle w:val="Collegamentoipertestuale"/>
            <w:noProof/>
          </w:rPr>
          <w:t>6.4</w:t>
        </w:r>
        <w:r>
          <w:rPr>
            <w:rFonts w:asciiTheme="minorHAnsi" w:eastAsiaTheme="minorEastAsia" w:hAnsiTheme="minorHAnsi" w:cstheme="minorBidi"/>
            <w:noProof/>
            <w:kern w:val="2"/>
            <w:sz w:val="22"/>
            <w:szCs w:val="22"/>
            <w14:ligatures w14:val="standardContextual"/>
          </w:rPr>
          <w:tab/>
        </w:r>
        <w:r w:rsidRPr="00107ECB">
          <w:rPr>
            <w:rStyle w:val="Collegamentoipertestuale"/>
            <w:noProof/>
          </w:rPr>
          <w:t>DISPOSIZIONI FINALI</w:t>
        </w:r>
        <w:r>
          <w:rPr>
            <w:noProof/>
            <w:webHidden/>
          </w:rPr>
          <w:tab/>
        </w:r>
        <w:r>
          <w:rPr>
            <w:noProof/>
            <w:webHidden/>
          </w:rPr>
          <w:fldChar w:fldCharType="begin"/>
        </w:r>
        <w:r>
          <w:rPr>
            <w:noProof/>
            <w:webHidden/>
          </w:rPr>
          <w:instrText xml:space="preserve"> PAGEREF _Toc177021632 \h </w:instrText>
        </w:r>
        <w:r>
          <w:rPr>
            <w:noProof/>
            <w:webHidden/>
          </w:rPr>
        </w:r>
        <w:r>
          <w:rPr>
            <w:noProof/>
            <w:webHidden/>
          </w:rPr>
          <w:fldChar w:fldCharType="separate"/>
        </w:r>
        <w:r>
          <w:rPr>
            <w:noProof/>
            <w:webHidden/>
          </w:rPr>
          <w:t>24</w:t>
        </w:r>
        <w:r>
          <w:rPr>
            <w:noProof/>
            <w:webHidden/>
          </w:rPr>
          <w:fldChar w:fldCharType="end"/>
        </w:r>
      </w:hyperlink>
    </w:p>
    <w:p w14:paraId="0E661B97" w14:textId="6DF50127" w:rsidR="00C4758B" w:rsidRDefault="00C4758B">
      <w:pPr>
        <w:pStyle w:val="Sommario2"/>
        <w:rPr>
          <w:rFonts w:asciiTheme="minorHAnsi" w:eastAsiaTheme="minorEastAsia" w:hAnsiTheme="minorHAnsi" w:cstheme="minorBidi"/>
          <w:b w:val="0"/>
          <w:bCs w:val="0"/>
          <w:noProof/>
          <w:kern w:val="2"/>
          <w:szCs w:val="22"/>
          <w14:ligatures w14:val="standardContextual"/>
        </w:rPr>
      </w:pPr>
      <w:hyperlink w:anchor="_Toc177021633" w:history="1">
        <w:r w:rsidRPr="00107ECB">
          <w:rPr>
            <w:rStyle w:val="Collegamentoipertestuale"/>
            <w:noProof/>
          </w:rPr>
          <w:t>7</w:t>
        </w:r>
        <w:r>
          <w:rPr>
            <w:rFonts w:asciiTheme="minorHAnsi" w:eastAsiaTheme="minorEastAsia" w:hAnsiTheme="minorHAnsi" w:cstheme="minorBidi"/>
            <w:b w:val="0"/>
            <w:bCs w:val="0"/>
            <w:noProof/>
            <w:kern w:val="2"/>
            <w:szCs w:val="22"/>
            <w14:ligatures w14:val="standardContextual"/>
          </w:rPr>
          <w:tab/>
        </w:r>
        <w:r w:rsidRPr="00107ECB">
          <w:rPr>
            <w:rStyle w:val="Collegamentoipertestuale"/>
            <w:noProof/>
          </w:rPr>
          <w:t>SISTEMA DISCIPLINARE</w:t>
        </w:r>
        <w:r>
          <w:rPr>
            <w:noProof/>
            <w:webHidden/>
          </w:rPr>
          <w:tab/>
        </w:r>
        <w:r>
          <w:rPr>
            <w:noProof/>
            <w:webHidden/>
          </w:rPr>
          <w:fldChar w:fldCharType="begin"/>
        </w:r>
        <w:r>
          <w:rPr>
            <w:noProof/>
            <w:webHidden/>
          </w:rPr>
          <w:instrText xml:space="preserve"> PAGEREF _Toc177021633 \h </w:instrText>
        </w:r>
        <w:r>
          <w:rPr>
            <w:noProof/>
            <w:webHidden/>
          </w:rPr>
        </w:r>
        <w:r>
          <w:rPr>
            <w:noProof/>
            <w:webHidden/>
          </w:rPr>
          <w:fldChar w:fldCharType="separate"/>
        </w:r>
        <w:r>
          <w:rPr>
            <w:noProof/>
            <w:webHidden/>
          </w:rPr>
          <w:t>26</w:t>
        </w:r>
        <w:r>
          <w:rPr>
            <w:noProof/>
            <w:webHidden/>
          </w:rPr>
          <w:fldChar w:fldCharType="end"/>
        </w:r>
      </w:hyperlink>
    </w:p>
    <w:p w14:paraId="7E3D3144" w14:textId="34EB7C18" w:rsidR="00C4758B" w:rsidRDefault="00C4758B">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77021634" w:history="1">
        <w:r w:rsidRPr="00107ECB">
          <w:rPr>
            <w:rStyle w:val="Collegamentoipertestuale"/>
            <w:noProof/>
          </w:rPr>
          <w:t>7.1</w:t>
        </w:r>
        <w:r>
          <w:rPr>
            <w:rFonts w:asciiTheme="minorHAnsi" w:eastAsiaTheme="minorEastAsia" w:hAnsiTheme="minorHAnsi" w:cstheme="minorBidi"/>
            <w:noProof/>
            <w:kern w:val="2"/>
            <w:sz w:val="22"/>
            <w:szCs w:val="22"/>
            <w14:ligatures w14:val="standardContextual"/>
          </w:rPr>
          <w:tab/>
        </w:r>
        <w:r w:rsidRPr="00107ECB">
          <w:rPr>
            <w:rStyle w:val="Collegamentoipertestuale"/>
            <w:noProof/>
          </w:rPr>
          <w:t>DISCIPLINA GENERALE</w:t>
        </w:r>
        <w:r>
          <w:rPr>
            <w:noProof/>
            <w:webHidden/>
          </w:rPr>
          <w:tab/>
        </w:r>
        <w:r>
          <w:rPr>
            <w:noProof/>
            <w:webHidden/>
          </w:rPr>
          <w:fldChar w:fldCharType="begin"/>
        </w:r>
        <w:r>
          <w:rPr>
            <w:noProof/>
            <w:webHidden/>
          </w:rPr>
          <w:instrText xml:space="preserve"> PAGEREF _Toc177021634 \h </w:instrText>
        </w:r>
        <w:r>
          <w:rPr>
            <w:noProof/>
            <w:webHidden/>
          </w:rPr>
        </w:r>
        <w:r>
          <w:rPr>
            <w:noProof/>
            <w:webHidden/>
          </w:rPr>
          <w:fldChar w:fldCharType="separate"/>
        </w:r>
        <w:r>
          <w:rPr>
            <w:noProof/>
            <w:webHidden/>
          </w:rPr>
          <w:t>26</w:t>
        </w:r>
        <w:r>
          <w:rPr>
            <w:noProof/>
            <w:webHidden/>
          </w:rPr>
          <w:fldChar w:fldCharType="end"/>
        </w:r>
      </w:hyperlink>
    </w:p>
    <w:p w14:paraId="0C97ED80" w14:textId="0299F862" w:rsidR="00C4758B" w:rsidRDefault="00C4758B">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77021635" w:history="1">
        <w:r w:rsidRPr="00107ECB">
          <w:rPr>
            <w:rStyle w:val="Collegamentoipertestuale"/>
            <w:noProof/>
          </w:rPr>
          <w:t>7.2</w:t>
        </w:r>
        <w:r>
          <w:rPr>
            <w:rFonts w:asciiTheme="minorHAnsi" w:eastAsiaTheme="minorEastAsia" w:hAnsiTheme="minorHAnsi" w:cstheme="minorBidi"/>
            <w:noProof/>
            <w:kern w:val="2"/>
            <w:sz w:val="22"/>
            <w:szCs w:val="22"/>
            <w14:ligatures w14:val="standardContextual"/>
          </w:rPr>
          <w:tab/>
        </w:r>
        <w:r w:rsidRPr="00107ECB">
          <w:rPr>
            <w:rStyle w:val="Collegamentoipertestuale"/>
            <w:noProof/>
          </w:rPr>
          <w:t>DIPENDENTI</w:t>
        </w:r>
        <w:r>
          <w:rPr>
            <w:noProof/>
            <w:webHidden/>
          </w:rPr>
          <w:tab/>
        </w:r>
        <w:r>
          <w:rPr>
            <w:noProof/>
            <w:webHidden/>
          </w:rPr>
          <w:fldChar w:fldCharType="begin"/>
        </w:r>
        <w:r>
          <w:rPr>
            <w:noProof/>
            <w:webHidden/>
          </w:rPr>
          <w:instrText xml:space="preserve"> PAGEREF _Toc177021635 \h </w:instrText>
        </w:r>
        <w:r>
          <w:rPr>
            <w:noProof/>
            <w:webHidden/>
          </w:rPr>
        </w:r>
        <w:r>
          <w:rPr>
            <w:noProof/>
            <w:webHidden/>
          </w:rPr>
          <w:fldChar w:fldCharType="separate"/>
        </w:r>
        <w:r>
          <w:rPr>
            <w:noProof/>
            <w:webHidden/>
          </w:rPr>
          <w:t>27</w:t>
        </w:r>
        <w:r>
          <w:rPr>
            <w:noProof/>
            <w:webHidden/>
          </w:rPr>
          <w:fldChar w:fldCharType="end"/>
        </w:r>
      </w:hyperlink>
    </w:p>
    <w:p w14:paraId="3B7EFB47" w14:textId="45C1E0B4" w:rsidR="00C4758B" w:rsidRDefault="00C4758B">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77021636" w:history="1">
        <w:r w:rsidRPr="00107ECB">
          <w:rPr>
            <w:rStyle w:val="Collegamentoipertestuale"/>
            <w:noProof/>
          </w:rPr>
          <w:t>7.3</w:t>
        </w:r>
        <w:r>
          <w:rPr>
            <w:rFonts w:asciiTheme="minorHAnsi" w:eastAsiaTheme="minorEastAsia" w:hAnsiTheme="minorHAnsi" w:cstheme="minorBidi"/>
            <w:noProof/>
            <w:kern w:val="2"/>
            <w:sz w:val="22"/>
            <w:szCs w:val="22"/>
            <w14:ligatures w14:val="standardContextual"/>
          </w:rPr>
          <w:tab/>
        </w:r>
        <w:r w:rsidRPr="00107ECB">
          <w:rPr>
            <w:rStyle w:val="Collegamentoipertestuale"/>
            <w:noProof/>
          </w:rPr>
          <w:t>DIRIGENTI</w:t>
        </w:r>
        <w:r>
          <w:rPr>
            <w:noProof/>
            <w:webHidden/>
          </w:rPr>
          <w:tab/>
        </w:r>
        <w:r>
          <w:rPr>
            <w:noProof/>
            <w:webHidden/>
          </w:rPr>
          <w:fldChar w:fldCharType="begin"/>
        </w:r>
        <w:r>
          <w:rPr>
            <w:noProof/>
            <w:webHidden/>
          </w:rPr>
          <w:instrText xml:space="preserve"> PAGEREF _Toc177021636 \h </w:instrText>
        </w:r>
        <w:r>
          <w:rPr>
            <w:noProof/>
            <w:webHidden/>
          </w:rPr>
        </w:r>
        <w:r>
          <w:rPr>
            <w:noProof/>
            <w:webHidden/>
          </w:rPr>
          <w:fldChar w:fldCharType="separate"/>
        </w:r>
        <w:r>
          <w:rPr>
            <w:noProof/>
            <w:webHidden/>
          </w:rPr>
          <w:t>27</w:t>
        </w:r>
        <w:r>
          <w:rPr>
            <w:noProof/>
            <w:webHidden/>
          </w:rPr>
          <w:fldChar w:fldCharType="end"/>
        </w:r>
      </w:hyperlink>
    </w:p>
    <w:p w14:paraId="117A99FA" w14:textId="4EC02202" w:rsidR="00C4758B" w:rsidRDefault="00C4758B">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77021637" w:history="1">
        <w:r w:rsidRPr="00107ECB">
          <w:rPr>
            <w:rStyle w:val="Collegamentoipertestuale"/>
            <w:noProof/>
          </w:rPr>
          <w:t>7.4</w:t>
        </w:r>
        <w:r>
          <w:rPr>
            <w:rFonts w:asciiTheme="minorHAnsi" w:eastAsiaTheme="minorEastAsia" w:hAnsiTheme="minorHAnsi" w:cstheme="minorBidi"/>
            <w:noProof/>
            <w:kern w:val="2"/>
            <w:sz w:val="22"/>
            <w:szCs w:val="22"/>
            <w14:ligatures w14:val="standardContextual"/>
          </w:rPr>
          <w:tab/>
        </w:r>
        <w:r w:rsidRPr="00107ECB">
          <w:rPr>
            <w:rStyle w:val="Collegamentoipertestuale"/>
            <w:noProof/>
          </w:rPr>
          <w:t>COLLABORATORI CON TIPOLOGIA CONTRATTUALE DIVERSA DA QUELLA PREVISTA PER IL LAVORO SUBORDINATO</w:t>
        </w:r>
        <w:r>
          <w:rPr>
            <w:noProof/>
            <w:webHidden/>
          </w:rPr>
          <w:tab/>
        </w:r>
        <w:r>
          <w:rPr>
            <w:noProof/>
            <w:webHidden/>
          </w:rPr>
          <w:fldChar w:fldCharType="begin"/>
        </w:r>
        <w:r>
          <w:rPr>
            <w:noProof/>
            <w:webHidden/>
          </w:rPr>
          <w:instrText xml:space="preserve"> PAGEREF _Toc177021637 \h </w:instrText>
        </w:r>
        <w:r>
          <w:rPr>
            <w:noProof/>
            <w:webHidden/>
          </w:rPr>
        </w:r>
        <w:r>
          <w:rPr>
            <w:noProof/>
            <w:webHidden/>
          </w:rPr>
          <w:fldChar w:fldCharType="separate"/>
        </w:r>
        <w:r>
          <w:rPr>
            <w:noProof/>
            <w:webHidden/>
          </w:rPr>
          <w:t>28</w:t>
        </w:r>
        <w:r>
          <w:rPr>
            <w:noProof/>
            <w:webHidden/>
          </w:rPr>
          <w:fldChar w:fldCharType="end"/>
        </w:r>
      </w:hyperlink>
    </w:p>
    <w:p w14:paraId="2771D4BA" w14:textId="11CF36BF" w:rsidR="00C4758B" w:rsidRDefault="00C4758B">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77021638" w:history="1">
        <w:r w:rsidRPr="00107ECB">
          <w:rPr>
            <w:rStyle w:val="Collegamentoipertestuale"/>
            <w:noProof/>
          </w:rPr>
          <w:t>7.5</w:t>
        </w:r>
        <w:r>
          <w:rPr>
            <w:rFonts w:asciiTheme="minorHAnsi" w:eastAsiaTheme="minorEastAsia" w:hAnsiTheme="minorHAnsi" w:cstheme="minorBidi"/>
            <w:noProof/>
            <w:kern w:val="2"/>
            <w:sz w:val="22"/>
            <w:szCs w:val="22"/>
            <w14:ligatures w14:val="standardContextual"/>
          </w:rPr>
          <w:tab/>
        </w:r>
        <w:r w:rsidRPr="00107ECB">
          <w:rPr>
            <w:rStyle w:val="Collegamentoipertestuale"/>
            <w:noProof/>
          </w:rPr>
          <w:t>PROFESSIONISTI (revisori contabili, certificatori, consulenti, agenti e altri soggetti)</w:t>
        </w:r>
        <w:r>
          <w:rPr>
            <w:noProof/>
            <w:webHidden/>
          </w:rPr>
          <w:tab/>
        </w:r>
        <w:r>
          <w:rPr>
            <w:noProof/>
            <w:webHidden/>
          </w:rPr>
          <w:fldChar w:fldCharType="begin"/>
        </w:r>
        <w:r>
          <w:rPr>
            <w:noProof/>
            <w:webHidden/>
          </w:rPr>
          <w:instrText xml:space="preserve"> PAGEREF _Toc177021638 \h </w:instrText>
        </w:r>
        <w:r>
          <w:rPr>
            <w:noProof/>
            <w:webHidden/>
          </w:rPr>
        </w:r>
        <w:r>
          <w:rPr>
            <w:noProof/>
            <w:webHidden/>
          </w:rPr>
          <w:fldChar w:fldCharType="separate"/>
        </w:r>
        <w:r>
          <w:rPr>
            <w:noProof/>
            <w:webHidden/>
          </w:rPr>
          <w:t>28</w:t>
        </w:r>
        <w:r>
          <w:rPr>
            <w:noProof/>
            <w:webHidden/>
          </w:rPr>
          <w:fldChar w:fldCharType="end"/>
        </w:r>
      </w:hyperlink>
    </w:p>
    <w:p w14:paraId="54FAB34B" w14:textId="2A131935" w:rsidR="00C4758B" w:rsidRDefault="00C4758B">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77021639" w:history="1">
        <w:r w:rsidRPr="00107ECB">
          <w:rPr>
            <w:rStyle w:val="Collegamentoipertestuale"/>
            <w:noProof/>
          </w:rPr>
          <w:t>7.6</w:t>
        </w:r>
        <w:r>
          <w:rPr>
            <w:rFonts w:asciiTheme="minorHAnsi" w:eastAsiaTheme="minorEastAsia" w:hAnsiTheme="minorHAnsi" w:cstheme="minorBidi"/>
            <w:noProof/>
            <w:kern w:val="2"/>
            <w:sz w:val="22"/>
            <w:szCs w:val="22"/>
            <w14:ligatures w14:val="standardContextual"/>
          </w:rPr>
          <w:tab/>
        </w:r>
        <w:r w:rsidRPr="00107ECB">
          <w:rPr>
            <w:rStyle w:val="Collegamentoipertestuale"/>
            <w:noProof/>
          </w:rPr>
          <w:t>AMMINISTRATORE UNICO</w:t>
        </w:r>
        <w:r>
          <w:rPr>
            <w:noProof/>
            <w:webHidden/>
          </w:rPr>
          <w:tab/>
        </w:r>
        <w:r>
          <w:rPr>
            <w:noProof/>
            <w:webHidden/>
          </w:rPr>
          <w:fldChar w:fldCharType="begin"/>
        </w:r>
        <w:r>
          <w:rPr>
            <w:noProof/>
            <w:webHidden/>
          </w:rPr>
          <w:instrText xml:space="preserve"> PAGEREF _Toc177021639 \h </w:instrText>
        </w:r>
        <w:r>
          <w:rPr>
            <w:noProof/>
            <w:webHidden/>
          </w:rPr>
        </w:r>
        <w:r>
          <w:rPr>
            <w:noProof/>
            <w:webHidden/>
          </w:rPr>
          <w:fldChar w:fldCharType="separate"/>
        </w:r>
        <w:r>
          <w:rPr>
            <w:noProof/>
            <w:webHidden/>
          </w:rPr>
          <w:t>29</w:t>
        </w:r>
        <w:r>
          <w:rPr>
            <w:noProof/>
            <w:webHidden/>
          </w:rPr>
          <w:fldChar w:fldCharType="end"/>
        </w:r>
      </w:hyperlink>
    </w:p>
    <w:p w14:paraId="30BD2847" w14:textId="19C777BC" w:rsidR="00C4758B" w:rsidRDefault="00C4758B">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77021640" w:history="1">
        <w:r w:rsidRPr="00107ECB">
          <w:rPr>
            <w:rStyle w:val="Collegamentoipertestuale"/>
            <w:noProof/>
          </w:rPr>
          <w:t>7.7</w:t>
        </w:r>
        <w:r>
          <w:rPr>
            <w:rFonts w:asciiTheme="minorHAnsi" w:eastAsiaTheme="minorEastAsia" w:hAnsiTheme="minorHAnsi" w:cstheme="minorBidi"/>
            <w:noProof/>
            <w:kern w:val="2"/>
            <w:sz w:val="22"/>
            <w:szCs w:val="22"/>
            <w14:ligatures w14:val="standardContextual"/>
          </w:rPr>
          <w:tab/>
        </w:r>
        <w:r w:rsidRPr="00107ECB">
          <w:rPr>
            <w:rStyle w:val="Collegamentoipertestuale"/>
            <w:noProof/>
          </w:rPr>
          <w:t>SINDACI</w:t>
        </w:r>
        <w:r>
          <w:rPr>
            <w:noProof/>
            <w:webHidden/>
          </w:rPr>
          <w:tab/>
        </w:r>
        <w:r>
          <w:rPr>
            <w:noProof/>
            <w:webHidden/>
          </w:rPr>
          <w:fldChar w:fldCharType="begin"/>
        </w:r>
        <w:r>
          <w:rPr>
            <w:noProof/>
            <w:webHidden/>
          </w:rPr>
          <w:instrText xml:space="preserve"> PAGEREF _Toc177021640 \h </w:instrText>
        </w:r>
        <w:r>
          <w:rPr>
            <w:noProof/>
            <w:webHidden/>
          </w:rPr>
        </w:r>
        <w:r>
          <w:rPr>
            <w:noProof/>
            <w:webHidden/>
          </w:rPr>
          <w:fldChar w:fldCharType="separate"/>
        </w:r>
        <w:r>
          <w:rPr>
            <w:noProof/>
            <w:webHidden/>
          </w:rPr>
          <w:t>30</w:t>
        </w:r>
        <w:r>
          <w:rPr>
            <w:noProof/>
            <w:webHidden/>
          </w:rPr>
          <w:fldChar w:fldCharType="end"/>
        </w:r>
      </w:hyperlink>
    </w:p>
    <w:p w14:paraId="63BEF213" w14:textId="6646AB5E" w:rsidR="00C4758B" w:rsidRDefault="00C4758B">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77021641" w:history="1">
        <w:r w:rsidRPr="00107ECB">
          <w:rPr>
            <w:rStyle w:val="Collegamentoipertestuale"/>
            <w:noProof/>
          </w:rPr>
          <w:t>7.8</w:t>
        </w:r>
        <w:r>
          <w:rPr>
            <w:rFonts w:asciiTheme="minorHAnsi" w:eastAsiaTheme="minorEastAsia" w:hAnsiTheme="minorHAnsi" w:cstheme="minorBidi"/>
            <w:noProof/>
            <w:kern w:val="2"/>
            <w:sz w:val="22"/>
            <w:szCs w:val="22"/>
            <w14:ligatures w14:val="standardContextual"/>
          </w:rPr>
          <w:tab/>
        </w:r>
        <w:r w:rsidRPr="00107ECB">
          <w:rPr>
            <w:rStyle w:val="Collegamentoipertestuale"/>
            <w:noProof/>
          </w:rPr>
          <w:t>DISPOSIZIONI FINALI</w:t>
        </w:r>
        <w:r>
          <w:rPr>
            <w:noProof/>
            <w:webHidden/>
          </w:rPr>
          <w:tab/>
        </w:r>
        <w:r>
          <w:rPr>
            <w:noProof/>
            <w:webHidden/>
          </w:rPr>
          <w:fldChar w:fldCharType="begin"/>
        </w:r>
        <w:r>
          <w:rPr>
            <w:noProof/>
            <w:webHidden/>
          </w:rPr>
          <w:instrText xml:space="preserve"> PAGEREF _Toc177021641 \h </w:instrText>
        </w:r>
        <w:r>
          <w:rPr>
            <w:noProof/>
            <w:webHidden/>
          </w:rPr>
        </w:r>
        <w:r>
          <w:rPr>
            <w:noProof/>
            <w:webHidden/>
          </w:rPr>
          <w:fldChar w:fldCharType="separate"/>
        </w:r>
        <w:r>
          <w:rPr>
            <w:noProof/>
            <w:webHidden/>
          </w:rPr>
          <w:t>30</w:t>
        </w:r>
        <w:r>
          <w:rPr>
            <w:noProof/>
            <w:webHidden/>
          </w:rPr>
          <w:fldChar w:fldCharType="end"/>
        </w:r>
      </w:hyperlink>
    </w:p>
    <w:p w14:paraId="2B1B7305" w14:textId="2F59AB47" w:rsidR="009F66CA" w:rsidRDefault="00736861" w:rsidP="006F4F3A">
      <w:pPr>
        <w:pStyle w:val="Titolo2"/>
        <w:spacing w:after="120" w:line="276" w:lineRule="auto"/>
        <w:jc w:val="both"/>
        <w:rPr>
          <w:sz w:val="24"/>
          <w:szCs w:val="24"/>
        </w:rPr>
      </w:pPr>
      <w:r w:rsidRPr="00F00149">
        <w:rPr>
          <w:sz w:val="24"/>
          <w:szCs w:val="24"/>
        </w:rPr>
        <w:fldChar w:fldCharType="end"/>
      </w:r>
    </w:p>
    <w:p w14:paraId="571847A1" w14:textId="77777777" w:rsidR="00044941" w:rsidRPr="00D1127D" w:rsidRDefault="00044941" w:rsidP="00044941">
      <w:pPr>
        <w:spacing w:before="120" w:line="276" w:lineRule="auto"/>
        <w:jc w:val="both"/>
        <w:rPr>
          <w:b/>
          <w:color w:val="000000" w:themeColor="text1"/>
          <w:sz w:val="22"/>
          <w:szCs w:val="22"/>
          <w:u w:val="single"/>
        </w:rPr>
      </w:pPr>
      <w:r w:rsidRPr="00D1127D">
        <w:rPr>
          <w:b/>
          <w:color w:val="000000" w:themeColor="text1"/>
          <w:sz w:val="22"/>
          <w:szCs w:val="22"/>
          <w:u w:val="single"/>
        </w:rPr>
        <w:t>APPENDICE:</w:t>
      </w:r>
    </w:p>
    <w:p w14:paraId="5980C9E6" w14:textId="77777777" w:rsidR="00044941" w:rsidRPr="00D1127D" w:rsidRDefault="00044941" w:rsidP="00044941">
      <w:pPr>
        <w:spacing w:before="120" w:line="276" w:lineRule="auto"/>
        <w:ind w:firstLine="708"/>
        <w:jc w:val="both"/>
        <w:rPr>
          <w:b/>
          <w:sz w:val="22"/>
          <w:szCs w:val="22"/>
        </w:rPr>
      </w:pPr>
      <w:r w:rsidRPr="00D1127D">
        <w:rPr>
          <w:b/>
          <w:bCs/>
          <w:iCs/>
          <w:color w:val="000000" w:themeColor="text1"/>
          <w:sz w:val="22"/>
          <w:szCs w:val="22"/>
        </w:rPr>
        <w:t>1.a CODICE ETICO</w:t>
      </w:r>
    </w:p>
    <w:p w14:paraId="3CCE514D" w14:textId="77777777" w:rsidR="00044941" w:rsidRDefault="00044941" w:rsidP="00044941"/>
    <w:p w14:paraId="5211BB28" w14:textId="77777777" w:rsidR="00044941" w:rsidRPr="00044941" w:rsidRDefault="00044941" w:rsidP="00044941"/>
    <w:p w14:paraId="0D45D29D" w14:textId="77777777" w:rsidR="009F66CA" w:rsidRPr="00F00149" w:rsidRDefault="009F66CA" w:rsidP="00F96940">
      <w:pPr>
        <w:pStyle w:val="Titolo2"/>
        <w:spacing w:line="276" w:lineRule="auto"/>
        <w:ind w:firstLine="142"/>
        <w:jc w:val="left"/>
        <w:rPr>
          <w:sz w:val="24"/>
          <w:szCs w:val="24"/>
        </w:rPr>
      </w:pPr>
      <w:bookmarkStart w:id="5" w:name="_Toc306463839"/>
      <w:bookmarkStart w:id="6" w:name="_Toc177021616"/>
      <w:r w:rsidRPr="00F00149">
        <w:rPr>
          <w:sz w:val="24"/>
          <w:szCs w:val="24"/>
        </w:rPr>
        <w:t>MODULI</w:t>
      </w:r>
      <w:bookmarkEnd w:id="5"/>
      <w:bookmarkEnd w:id="6"/>
    </w:p>
    <w:p w14:paraId="4AAD85C9" w14:textId="77777777" w:rsidR="003C2C48" w:rsidRPr="00F00149" w:rsidRDefault="003C2C48" w:rsidP="00F0033C">
      <w:pPr>
        <w:numPr>
          <w:ilvl w:val="0"/>
          <w:numId w:val="2"/>
        </w:numPr>
        <w:spacing w:line="276" w:lineRule="auto"/>
        <w:jc w:val="both"/>
        <w:rPr>
          <w:b/>
          <w:sz w:val="24"/>
          <w:szCs w:val="24"/>
        </w:rPr>
      </w:pPr>
      <w:r w:rsidRPr="00F00149">
        <w:rPr>
          <w:b/>
          <w:sz w:val="24"/>
          <w:szCs w:val="24"/>
        </w:rPr>
        <w:t>MODULO CONSEGNA E ACCETTAZIONE DOCUMENTI</w:t>
      </w:r>
    </w:p>
    <w:p w14:paraId="7DF2450F" w14:textId="77777777" w:rsidR="009F66CA" w:rsidRPr="00F00149" w:rsidRDefault="009F66CA" w:rsidP="00F0033C">
      <w:pPr>
        <w:numPr>
          <w:ilvl w:val="0"/>
          <w:numId w:val="2"/>
        </w:numPr>
        <w:spacing w:line="276" w:lineRule="auto"/>
        <w:jc w:val="both"/>
        <w:rPr>
          <w:b/>
          <w:sz w:val="24"/>
          <w:szCs w:val="24"/>
        </w:rPr>
      </w:pPr>
      <w:r w:rsidRPr="00F00149">
        <w:rPr>
          <w:b/>
          <w:sz w:val="24"/>
          <w:szCs w:val="24"/>
        </w:rPr>
        <w:t>MODULO DI VERIFICA DI APPRENDIMENTO</w:t>
      </w:r>
    </w:p>
    <w:p w14:paraId="525056DF" w14:textId="77777777" w:rsidR="009F66CA" w:rsidRPr="00F00149" w:rsidRDefault="009F66CA" w:rsidP="00F0033C">
      <w:pPr>
        <w:numPr>
          <w:ilvl w:val="0"/>
          <w:numId w:val="2"/>
        </w:numPr>
        <w:spacing w:line="276" w:lineRule="auto"/>
        <w:jc w:val="both"/>
        <w:rPr>
          <w:b/>
          <w:sz w:val="24"/>
          <w:szCs w:val="24"/>
        </w:rPr>
      </w:pPr>
      <w:r w:rsidRPr="00F00149">
        <w:rPr>
          <w:b/>
          <w:sz w:val="24"/>
          <w:szCs w:val="24"/>
        </w:rPr>
        <w:t>FOGLIO DI PARTECIPAZIONE ALL’EVENTO FORMATIVO EX D.LGS. 231/01</w:t>
      </w:r>
    </w:p>
    <w:p w14:paraId="6F217DC1" w14:textId="77777777" w:rsidR="009F66CA" w:rsidRPr="00F00149" w:rsidRDefault="00051EAD" w:rsidP="007C3306">
      <w:pPr>
        <w:spacing w:after="120" w:line="276" w:lineRule="auto"/>
        <w:ind w:left="862"/>
        <w:jc w:val="both"/>
        <w:rPr>
          <w:sz w:val="24"/>
          <w:szCs w:val="24"/>
        </w:rPr>
      </w:pPr>
      <w:r w:rsidRPr="00F00149">
        <w:rPr>
          <w:sz w:val="24"/>
          <w:szCs w:val="24"/>
        </w:rPr>
        <w:br w:type="page"/>
      </w:r>
    </w:p>
    <w:p w14:paraId="72E23FA9" w14:textId="77777777" w:rsidR="007E1BBB" w:rsidRPr="00F00149" w:rsidRDefault="009F66CA" w:rsidP="000E3573">
      <w:pPr>
        <w:pStyle w:val="Titolo2"/>
        <w:numPr>
          <w:ilvl w:val="0"/>
          <w:numId w:val="8"/>
        </w:numPr>
        <w:spacing w:after="120" w:line="276" w:lineRule="auto"/>
        <w:jc w:val="both"/>
        <w:rPr>
          <w:sz w:val="24"/>
          <w:szCs w:val="24"/>
        </w:rPr>
      </w:pPr>
      <w:bookmarkStart w:id="7" w:name="_Toc272505443"/>
      <w:bookmarkStart w:id="8" w:name="_Toc177021617"/>
      <w:r w:rsidRPr="00F00149">
        <w:rPr>
          <w:sz w:val="24"/>
          <w:szCs w:val="24"/>
        </w:rPr>
        <w:lastRenderedPageBreak/>
        <w:t>PREMESSA</w:t>
      </w:r>
      <w:bookmarkEnd w:id="7"/>
      <w:bookmarkEnd w:id="8"/>
    </w:p>
    <w:p w14:paraId="6CB11B9F" w14:textId="77777777" w:rsidR="00D70999" w:rsidRDefault="00D70999" w:rsidP="007E1BBB">
      <w:pPr>
        <w:spacing w:after="120" w:line="276" w:lineRule="auto"/>
        <w:jc w:val="both"/>
        <w:rPr>
          <w:sz w:val="24"/>
          <w:szCs w:val="24"/>
        </w:rPr>
      </w:pPr>
    </w:p>
    <w:p w14:paraId="617D8BE2" w14:textId="77777777" w:rsidR="00D70999" w:rsidRDefault="007E1BBB" w:rsidP="007E1BBB">
      <w:pPr>
        <w:spacing w:after="120" w:line="276" w:lineRule="auto"/>
        <w:jc w:val="both"/>
        <w:rPr>
          <w:sz w:val="24"/>
          <w:szCs w:val="24"/>
        </w:rPr>
      </w:pPr>
      <w:r w:rsidRPr="00F00149">
        <w:rPr>
          <w:sz w:val="24"/>
          <w:szCs w:val="24"/>
        </w:rPr>
        <w:t xml:space="preserve">ACEA PINEROLESE ENERGIA (d’ora in avanti, APE) è società che opera nel mercato dell’energia dal 1856. </w:t>
      </w:r>
    </w:p>
    <w:p w14:paraId="286C5750" w14:textId="77777777" w:rsidR="007E1BBB" w:rsidRPr="00F00149" w:rsidRDefault="007E1BBB" w:rsidP="007E1BBB">
      <w:pPr>
        <w:spacing w:after="120" w:line="276" w:lineRule="auto"/>
        <w:jc w:val="both"/>
        <w:rPr>
          <w:sz w:val="24"/>
          <w:szCs w:val="24"/>
        </w:rPr>
      </w:pPr>
      <w:r w:rsidRPr="00F00149">
        <w:rPr>
          <w:sz w:val="24"/>
          <w:szCs w:val="24"/>
        </w:rPr>
        <w:br/>
        <w:t xml:space="preserve">La compagine sociale di APE è costituita da numerosi Comuni del Pinerolese presenti, altresì, in ACEA PINEROLESE INDUSTRIALE ed in ACEA SERVIZI STRUMENTALI TERRITORIALI s.r.l.. </w:t>
      </w:r>
      <w:bookmarkStart w:id="9" w:name="Storia"/>
      <w:bookmarkEnd w:id="9"/>
    </w:p>
    <w:p w14:paraId="5F5E555A" w14:textId="77777777" w:rsidR="007E1BBB" w:rsidRPr="00F00149" w:rsidRDefault="007E1BBB" w:rsidP="007E1BBB">
      <w:pPr>
        <w:spacing w:after="120" w:line="276" w:lineRule="auto"/>
        <w:jc w:val="both"/>
        <w:rPr>
          <w:sz w:val="24"/>
          <w:szCs w:val="24"/>
        </w:rPr>
      </w:pPr>
      <w:r w:rsidRPr="00F00149">
        <w:rPr>
          <w:sz w:val="24"/>
          <w:szCs w:val="24"/>
        </w:rPr>
        <w:t>APE si occupa in maniera prevalente delle seguenti attività:</w:t>
      </w:r>
    </w:p>
    <w:p w14:paraId="40FD4DDD" w14:textId="77777777" w:rsidR="007E1BBB" w:rsidRPr="00F00149" w:rsidRDefault="007E1BBB" w:rsidP="007E1BBB">
      <w:pPr>
        <w:numPr>
          <w:ilvl w:val="0"/>
          <w:numId w:val="29"/>
        </w:numPr>
        <w:spacing w:after="200" w:line="276" w:lineRule="auto"/>
        <w:jc w:val="both"/>
        <w:rPr>
          <w:sz w:val="24"/>
          <w:szCs w:val="24"/>
        </w:rPr>
      </w:pPr>
      <w:r w:rsidRPr="00F00149">
        <w:rPr>
          <w:sz w:val="24"/>
          <w:szCs w:val="24"/>
        </w:rPr>
        <w:t>gestione della attività di vendita del gas naturale come definita agli artt. 17 e 18 del d.lgs. "letta" n. 164/2000, ossia la somministrazione del gas metano all' utenza c.d. idonea e non idonea (ma dal 01/01/2003 anch'essa "idonea") - in libera concorrenza secondo la filosofia del citato d.lgs. n. 164/00, nel territorio dei comuni soci e in altri territori, nel rispetto della legislazione vigente;</w:t>
      </w:r>
    </w:p>
    <w:p w14:paraId="50A0EDE7" w14:textId="77777777" w:rsidR="007E1BBB" w:rsidRPr="00F00149" w:rsidRDefault="007E1BBB" w:rsidP="007E1BBB">
      <w:pPr>
        <w:numPr>
          <w:ilvl w:val="0"/>
          <w:numId w:val="29"/>
        </w:numPr>
        <w:spacing w:after="200" w:line="276" w:lineRule="auto"/>
        <w:jc w:val="both"/>
        <w:rPr>
          <w:sz w:val="24"/>
          <w:szCs w:val="24"/>
        </w:rPr>
      </w:pPr>
      <w:r w:rsidRPr="00F00149">
        <w:rPr>
          <w:sz w:val="24"/>
          <w:szCs w:val="24"/>
        </w:rPr>
        <w:t>realizzazione e gestione di impianti per la produzione di energia idroelettrica da utilizzare in proprio e/o commercializzare nell'ambito delle norme vigenti;</w:t>
      </w:r>
    </w:p>
    <w:p w14:paraId="48D38FDC" w14:textId="77777777" w:rsidR="007E1BBB" w:rsidRPr="00F00149" w:rsidRDefault="007E1BBB" w:rsidP="007E1BBB">
      <w:pPr>
        <w:numPr>
          <w:ilvl w:val="0"/>
          <w:numId w:val="29"/>
        </w:numPr>
        <w:spacing w:after="200" w:line="276" w:lineRule="auto"/>
        <w:jc w:val="both"/>
        <w:rPr>
          <w:sz w:val="24"/>
          <w:szCs w:val="24"/>
        </w:rPr>
      </w:pPr>
      <w:r w:rsidRPr="00F00149">
        <w:rPr>
          <w:sz w:val="24"/>
          <w:szCs w:val="24"/>
        </w:rPr>
        <w:t>produzione, trasformazione, distribuzione e vendita dell'energia, nelle sue diverse forme e proveniente da diverse fonti, con preferenza per quelle rinnovabili;</w:t>
      </w:r>
    </w:p>
    <w:p w14:paraId="7742B5B2" w14:textId="77777777" w:rsidR="007E1BBB" w:rsidRPr="00F00149" w:rsidRDefault="007E1BBB" w:rsidP="007E1BBB">
      <w:pPr>
        <w:numPr>
          <w:ilvl w:val="0"/>
          <w:numId w:val="29"/>
        </w:numPr>
        <w:spacing w:after="200" w:line="276" w:lineRule="auto"/>
        <w:jc w:val="both"/>
        <w:rPr>
          <w:sz w:val="24"/>
          <w:szCs w:val="24"/>
        </w:rPr>
      </w:pPr>
      <w:r w:rsidRPr="00F00149">
        <w:rPr>
          <w:sz w:val="24"/>
          <w:szCs w:val="24"/>
        </w:rPr>
        <w:t>ricerca, promozione e realizzazione di interventi finalizzati al miglioramento ambientale ed all'uso razionale dell'energia e delle fonti rinnovabili.</w:t>
      </w:r>
    </w:p>
    <w:p w14:paraId="55417881" w14:textId="77777777" w:rsidR="007E1BBB" w:rsidRPr="00F00149" w:rsidRDefault="007E1BBB" w:rsidP="007E1BBB">
      <w:pPr>
        <w:spacing w:after="120" w:line="276" w:lineRule="auto"/>
        <w:jc w:val="both"/>
        <w:rPr>
          <w:sz w:val="24"/>
          <w:szCs w:val="24"/>
        </w:rPr>
      </w:pPr>
      <w:r w:rsidRPr="00F00149">
        <w:rPr>
          <w:sz w:val="24"/>
          <w:szCs w:val="24"/>
        </w:rPr>
        <w:t>APE,</w:t>
      </w:r>
      <w:bookmarkStart w:id="10" w:name="_Hlk24370085"/>
      <w:r w:rsidRPr="00F00149">
        <w:rPr>
          <w:sz w:val="24"/>
          <w:szCs w:val="24"/>
        </w:rPr>
        <w:t xml:space="preserve"> nell’ottica di costante miglioramento, è dotata di documentazione gestionale complementare; ci si riferisce in particolare a:</w:t>
      </w:r>
      <w:bookmarkEnd w:id="10"/>
    </w:p>
    <w:p w14:paraId="4BB8DD08" w14:textId="77777777" w:rsidR="007E1BBB" w:rsidRPr="00F00149" w:rsidRDefault="007E1BBB" w:rsidP="00394F25">
      <w:pPr>
        <w:pStyle w:val="Paragrafoelenco"/>
        <w:numPr>
          <w:ilvl w:val="0"/>
          <w:numId w:val="30"/>
        </w:numPr>
        <w:spacing w:after="120" w:line="276" w:lineRule="auto"/>
        <w:contextualSpacing/>
        <w:jc w:val="both"/>
        <w:rPr>
          <w:sz w:val="24"/>
          <w:szCs w:val="24"/>
        </w:rPr>
      </w:pPr>
      <w:r w:rsidRPr="00F00149">
        <w:rPr>
          <w:sz w:val="24"/>
          <w:szCs w:val="24"/>
        </w:rPr>
        <w:t>UNI ISO 9001, emblematica del percorso di miglioramento degli standard produttivi e di soddisfazione del cliente;</w:t>
      </w:r>
    </w:p>
    <w:p w14:paraId="56DEB79E" w14:textId="77777777" w:rsidR="00A475DD" w:rsidRPr="00F00149" w:rsidRDefault="007E1BBB" w:rsidP="00194B31">
      <w:pPr>
        <w:pStyle w:val="Paragrafoelenco"/>
        <w:numPr>
          <w:ilvl w:val="0"/>
          <w:numId w:val="30"/>
        </w:numPr>
        <w:spacing w:after="120" w:line="276" w:lineRule="auto"/>
        <w:contextualSpacing/>
        <w:jc w:val="both"/>
        <w:rPr>
          <w:sz w:val="24"/>
          <w:szCs w:val="24"/>
        </w:rPr>
      </w:pPr>
      <w:r w:rsidRPr="00F00149">
        <w:rPr>
          <w:sz w:val="24"/>
          <w:szCs w:val="24"/>
        </w:rPr>
        <w:t>UNI CEI 11352 ENERGIA, il cui obiettivo è quello di (i) offrire un servizio di efficienza energetica, (ii) possedere le capacità organizzativa, diagnostica, progettuale, gestionale, economica e finanziaria definite dalla norma vigente, (iii) offrire garanzia contrattuale con assunzione in proprio dei rischi tecnici e finanziari connessi con l'eventuale mancato raggiungimento degli obiettivi concordati e (iv) collegare la remunerazione dei servizi e delle attività fornite al miglioramento dell'efficienza energetica e ai risparmi conseguito.</w:t>
      </w:r>
    </w:p>
    <w:p w14:paraId="3937198A" w14:textId="77777777" w:rsidR="009F66CA" w:rsidRPr="00F00149" w:rsidRDefault="00D70999" w:rsidP="007C3306">
      <w:pPr>
        <w:spacing w:after="120" w:line="276" w:lineRule="auto"/>
        <w:jc w:val="both"/>
        <w:rPr>
          <w:sz w:val="24"/>
          <w:szCs w:val="24"/>
        </w:rPr>
      </w:pPr>
      <w:r w:rsidRPr="00D70999">
        <w:rPr>
          <w:sz w:val="24"/>
          <w:szCs w:val="24"/>
        </w:rPr>
        <w:t xml:space="preserve">Infine, </w:t>
      </w:r>
      <w:r>
        <w:rPr>
          <w:sz w:val="24"/>
          <w:szCs w:val="24"/>
        </w:rPr>
        <w:t>APE</w:t>
      </w:r>
      <w:r w:rsidRPr="00D70999">
        <w:rPr>
          <w:sz w:val="24"/>
          <w:szCs w:val="24"/>
        </w:rPr>
        <w:t xml:space="preserve"> si è dotata di un Codice Etico, il quale si pone l’obiettivo di illustrare le regole e i principi comportamentali cui la Società si ispira e pretende il rispetto e l’osservanza da parte di tutte le funzioni aziendali e di tutti coloro che, a qualunque titolo, intrattengono rapporti con la Stessa. </w:t>
      </w:r>
      <w:r w:rsidRPr="00D70999">
        <w:rPr>
          <w:sz w:val="24"/>
          <w:szCs w:val="24"/>
        </w:rPr>
        <w:br w:type="page"/>
      </w:r>
    </w:p>
    <w:p w14:paraId="1B723CB8" w14:textId="77777777" w:rsidR="00C4758B" w:rsidRPr="00D374DC" w:rsidRDefault="00C4758B" w:rsidP="00C4758B">
      <w:pPr>
        <w:pStyle w:val="Titolo2"/>
        <w:numPr>
          <w:ilvl w:val="0"/>
          <w:numId w:val="8"/>
        </w:numPr>
        <w:spacing w:before="120" w:line="276" w:lineRule="auto"/>
        <w:jc w:val="both"/>
        <w:rPr>
          <w:color w:val="000000" w:themeColor="text1"/>
          <w:sz w:val="28"/>
          <w:szCs w:val="28"/>
        </w:rPr>
      </w:pPr>
      <w:bookmarkStart w:id="11" w:name="_Toc176332580"/>
      <w:bookmarkStart w:id="12" w:name="_Toc176944282"/>
      <w:bookmarkStart w:id="13" w:name="_Toc177021618"/>
      <w:r w:rsidRPr="00D374DC">
        <w:rPr>
          <w:color w:val="000000" w:themeColor="text1"/>
          <w:sz w:val="28"/>
          <w:szCs w:val="28"/>
        </w:rPr>
        <w:lastRenderedPageBreak/>
        <w:t>DESTINATARI</w:t>
      </w:r>
      <w:bookmarkEnd w:id="11"/>
      <w:bookmarkEnd w:id="12"/>
      <w:bookmarkEnd w:id="13"/>
    </w:p>
    <w:p w14:paraId="08902611" w14:textId="77777777" w:rsidR="00C4758B" w:rsidRPr="00FB20A0" w:rsidRDefault="00C4758B" w:rsidP="00C4758B">
      <w:pPr>
        <w:spacing w:before="120" w:line="276" w:lineRule="auto"/>
        <w:jc w:val="both"/>
        <w:rPr>
          <w:color w:val="000000" w:themeColor="text1"/>
          <w:sz w:val="24"/>
          <w:szCs w:val="24"/>
        </w:rPr>
      </w:pPr>
      <w:r w:rsidRPr="00FB20A0">
        <w:rPr>
          <w:color w:val="000000" w:themeColor="text1"/>
          <w:sz w:val="24"/>
          <w:szCs w:val="24"/>
        </w:rPr>
        <w:t>Sono Destinatari del presente Modello:</w:t>
      </w:r>
    </w:p>
    <w:p w14:paraId="1D10FC62" w14:textId="77777777" w:rsidR="00C4758B" w:rsidRPr="00FB20A0" w:rsidRDefault="00C4758B" w:rsidP="00C4758B">
      <w:pPr>
        <w:pStyle w:val="Paragrafoelenco"/>
        <w:numPr>
          <w:ilvl w:val="0"/>
          <w:numId w:val="40"/>
        </w:numPr>
        <w:spacing w:after="160" w:line="276" w:lineRule="auto"/>
        <w:contextualSpacing/>
        <w:jc w:val="both"/>
        <w:rPr>
          <w:rFonts w:cstheme="minorHAnsi"/>
          <w:sz w:val="24"/>
          <w:szCs w:val="24"/>
        </w:rPr>
      </w:pPr>
      <w:r w:rsidRPr="00FB20A0">
        <w:rPr>
          <w:rFonts w:cstheme="minorHAnsi"/>
          <w:sz w:val="24"/>
          <w:szCs w:val="24"/>
        </w:rPr>
        <w:t>le persone che rivestono funzioni di rappresentanza, di amministrazione o di direzione della Società o di una sua unità organizzativa dotata di autonomia finanziaria e funzionale;</w:t>
      </w:r>
    </w:p>
    <w:p w14:paraId="2FAEFF27" w14:textId="77777777" w:rsidR="00C4758B" w:rsidRPr="00FB20A0" w:rsidRDefault="00C4758B" w:rsidP="00C4758B">
      <w:pPr>
        <w:pStyle w:val="Paragrafoelenco"/>
        <w:numPr>
          <w:ilvl w:val="0"/>
          <w:numId w:val="40"/>
        </w:numPr>
        <w:spacing w:line="276" w:lineRule="auto"/>
        <w:contextualSpacing/>
        <w:jc w:val="both"/>
        <w:rPr>
          <w:rFonts w:cstheme="minorHAnsi"/>
          <w:sz w:val="24"/>
          <w:szCs w:val="24"/>
        </w:rPr>
      </w:pPr>
      <w:r w:rsidRPr="00FB20A0">
        <w:rPr>
          <w:rFonts w:cstheme="minorHAnsi"/>
          <w:sz w:val="24"/>
          <w:szCs w:val="24"/>
        </w:rPr>
        <w:t>le persone sottoposte alla direzione e vigilanza di uno dei soggetti di cui alla lettera a), tra cui dipendenti e i collaboratori con tipologia contrattuale diversa da quella prevista per il lavoro subordinato;</w:t>
      </w:r>
    </w:p>
    <w:p w14:paraId="677F3832" w14:textId="77777777" w:rsidR="00C4758B" w:rsidRPr="00FB20A0" w:rsidRDefault="00C4758B" w:rsidP="00C4758B">
      <w:pPr>
        <w:pStyle w:val="Paragrafoelenco"/>
        <w:numPr>
          <w:ilvl w:val="0"/>
          <w:numId w:val="40"/>
        </w:numPr>
        <w:spacing w:line="276" w:lineRule="auto"/>
        <w:contextualSpacing/>
        <w:jc w:val="both"/>
        <w:rPr>
          <w:rFonts w:cstheme="minorHAnsi"/>
          <w:sz w:val="24"/>
          <w:szCs w:val="24"/>
        </w:rPr>
      </w:pPr>
      <w:r w:rsidRPr="00FB20A0">
        <w:rPr>
          <w:rFonts w:cstheme="minorHAnsi"/>
          <w:sz w:val="24"/>
          <w:szCs w:val="24"/>
        </w:rPr>
        <w:t>gli organi di controllo, per le parti di loro competenza;</w:t>
      </w:r>
    </w:p>
    <w:p w14:paraId="169BC121" w14:textId="77777777" w:rsidR="00C4758B" w:rsidRPr="00FB20A0" w:rsidRDefault="00C4758B" w:rsidP="00C4758B">
      <w:pPr>
        <w:pStyle w:val="Paragrafoelenco"/>
        <w:numPr>
          <w:ilvl w:val="0"/>
          <w:numId w:val="40"/>
        </w:numPr>
        <w:spacing w:line="276" w:lineRule="auto"/>
        <w:contextualSpacing/>
        <w:jc w:val="both"/>
        <w:rPr>
          <w:rFonts w:cstheme="minorHAnsi"/>
          <w:sz w:val="24"/>
          <w:szCs w:val="24"/>
        </w:rPr>
      </w:pPr>
      <w:r w:rsidRPr="00FB20A0">
        <w:rPr>
          <w:rFonts w:cstheme="minorHAnsi"/>
          <w:sz w:val="24"/>
          <w:szCs w:val="24"/>
        </w:rPr>
        <w:t>i consulenti esterni, per le parti di loro competenza.</w:t>
      </w:r>
    </w:p>
    <w:p w14:paraId="704CBA72" w14:textId="1ED2DFC1" w:rsidR="00C4758B" w:rsidRDefault="00C4758B" w:rsidP="00C4758B">
      <w:pPr>
        <w:spacing w:before="120" w:line="276" w:lineRule="auto"/>
        <w:jc w:val="both"/>
        <w:rPr>
          <w:rFonts w:cstheme="minorHAnsi"/>
          <w:sz w:val="24"/>
          <w:szCs w:val="24"/>
        </w:rPr>
      </w:pPr>
      <w:r w:rsidRPr="00FB20A0">
        <w:rPr>
          <w:rFonts w:cstheme="minorHAnsi"/>
          <w:sz w:val="24"/>
          <w:szCs w:val="24"/>
        </w:rPr>
        <w:t>Sono inoltre tenuti al rispetto del presente Modello, per le parti di competenza, fornitori, partners, stakeholders etc., i quali devono essere contrattualmente sottoposti all’obbligo di rispetto del Codice Etico e del presente Modello.</w:t>
      </w:r>
    </w:p>
    <w:p w14:paraId="1ADE9F38" w14:textId="77777777" w:rsidR="00C4758B" w:rsidRDefault="00C4758B">
      <w:pPr>
        <w:rPr>
          <w:rFonts w:cstheme="minorHAnsi"/>
          <w:sz w:val="24"/>
          <w:szCs w:val="24"/>
        </w:rPr>
      </w:pPr>
      <w:r>
        <w:rPr>
          <w:rFonts w:cstheme="minorHAnsi"/>
          <w:sz w:val="24"/>
          <w:szCs w:val="24"/>
        </w:rPr>
        <w:br w:type="page"/>
      </w:r>
    </w:p>
    <w:p w14:paraId="16E308BC" w14:textId="77777777" w:rsidR="00C4758B" w:rsidRPr="00FB20A0" w:rsidRDefault="00C4758B" w:rsidP="00C4758B">
      <w:pPr>
        <w:spacing w:before="120" w:line="276" w:lineRule="auto"/>
        <w:jc w:val="both"/>
        <w:rPr>
          <w:rFonts w:cstheme="minorHAnsi"/>
          <w:sz w:val="24"/>
          <w:szCs w:val="24"/>
        </w:rPr>
      </w:pPr>
    </w:p>
    <w:p w14:paraId="11DBA79D" w14:textId="77777777" w:rsidR="009F66CA" w:rsidRPr="00F00149" w:rsidRDefault="009F66CA" w:rsidP="00F0033C">
      <w:pPr>
        <w:pStyle w:val="Titolo2"/>
        <w:numPr>
          <w:ilvl w:val="0"/>
          <w:numId w:val="8"/>
        </w:numPr>
        <w:spacing w:after="120" w:line="276" w:lineRule="auto"/>
        <w:jc w:val="both"/>
        <w:rPr>
          <w:sz w:val="24"/>
          <w:szCs w:val="24"/>
        </w:rPr>
      </w:pPr>
      <w:bookmarkStart w:id="14" w:name="_Toc177021619"/>
      <w:r w:rsidRPr="00F00149">
        <w:rPr>
          <w:sz w:val="24"/>
          <w:szCs w:val="24"/>
        </w:rPr>
        <w:t>FONDAMENTO NORMATIVO DEL MODELLO DI ORGANIZZAZIONE E GESTIONE: IL D.LGS. 231/01.</w:t>
      </w:r>
      <w:bookmarkEnd w:id="14"/>
    </w:p>
    <w:p w14:paraId="32B9FBC4" w14:textId="77777777" w:rsidR="009F66CA" w:rsidRPr="00F00149" w:rsidRDefault="009F66CA" w:rsidP="007C3306">
      <w:pPr>
        <w:widowControl w:val="0"/>
        <w:spacing w:after="120" w:line="276" w:lineRule="auto"/>
        <w:jc w:val="both"/>
        <w:rPr>
          <w:sz w:val="24"/>
          <w:szCs w:val="24"/>
        </w:rPr>
      </w:pPr>
    </w:p>
    <w:p w14:paraId="23FC5DDB" w14:textId="77777777" w:rsidR="009F66CA" w:rsidRPr="00F00149" w:rsidRDefault="009F66CA" w:rsidP="007C3306">
      <w:pPr>
        <w:spacing w:after="120" w:line="276" w:lineRule="auto"/>
        <w:jc w:val="both"/>
        <w:rPr>
          <w:sz w:val="24"/>
          <w:szCs w:val="24"/>
        </w:rPr>
      </w:pPr>
      <w:r w:rsidRPr="00F00149">
        <w:rPr>
          <w:sz w:val="24"/>
          <w:szCs w:val="24"/>
        </w:rPr>
        <w:t>Dopo lunga gestazione internazionale, con il D.Lgs. dell’8 giugno 2001, n. 231 entra in vigore una normativa di grande attualità ed importanza che introduce per la prima volta nell’ordinamento italiano la responsabilità “</w:t>
      </w:r>
      <w:r w:rsidRPr="00F00149">
        <w:rPr>
          <w:sz w:val="24"/>
          <w:szCs w:val="24"/>
          <w:u w:val="single"/>
        </w:rPr>
        <w:t>amministrativa</w:t>
      </w:r>
      <w:r w:rsidRPr="00F00149">
        <w:rPr>
          <w:sz w:val="24"/>
          <w:szCs w:val="24"/>
        </w:rPr>
        <w:t xml:space="preserve">” degli enti, </w:t>
      </w:r>
      <w:r w:rsidRPr="00F00149">
        <w:rPr>
          <w:sz w:val="24"/>
          <w:szCs w:val="24"/>
          <w:u w:val="single"/>
        </w:rPr>
        <w:t>delle società</w:t>
      </w:r>
      <w:r w:rsidRPr="00F00149">
        <w:rPr>
          <w:sz w:val="24"/>
          <w:szCs w:val="24"/>
        </w:rPr>
        <w:t xml:space="preserve"> e delle associazioni anche prive di personalità giuridica.</w:t>
      </w:r>
    </w:p>
    <w:p w14:paraId="23A95142" w14:textId="77777777" w:rsidR="009F66CA" w:rsidRPr="00F00149" w:rsidRDefault="009F66CA" w:rsidP="007C3306">
      <w:pPr>
        <w:spacing w:after="120" w:line="276" w:lineRule="auto"/>
        <w:jc w:val="both"/>
        <w:rPr>
          <w:sz w:val="24"/>
          <w:szCs w:val="24"/>
        </w:rPr>
      </w:pPr>
    </w:p>
    <w:p w14:paraId="319F1B62" w14:textId="77777777" w:rsidR="009F66CA" w:rsidRPr="00F00149" w:rsidRDefault="00D70999" w:rsidP="007C3306">
      <w:pPr>
        <w:spacing w:after="120" w:line="276" w:lineRule="auto"/>
        <w:jc w:val="center"/>
        <w:rPr>
          <w:i/>
          <w:sz w:val="24"/>
          <w:szCs w:val="24"/>
        </w:rPr>
      </w:pPr>
      <w:r w:rsidRPr="00F00149">
        <w:rPr>
          <w:i/>
          <w:sz w:val="24"/>
          <w:szCs w:val="24"/>
        </w:rPr>
        <w:t xml:space="preserve">QUAL È </w:t>
      </w:r>
      <w:r w:rsidRPr="00F00149">
        <w:rPr>
          <w:i/>
          <w:sz w:val="24"/>
          <w:szCs w:val="24"/>
          <w:u w:val="single"/>
        </w:rPr>
        <w:t>IL FONDAMENTO</w:t>
      </w:r>
      <w:r w:rsidRPr="00F00149">
        <w:rPr>
          <w:i/>
          <w:sz w:val="24"/>
          <w:szCs w:val="24"/>
        </w:rPr>
        <w:t xml:space="preserve"> DI TALE RESPONSABILITÀ?</w:t>
      </w:r>
    </w:p>
    <w:p w14:paraId="3FEA403D" w14:textId="77777777" w:rsidR="009F66CA" w:rsidRPr="00F00149" w:rsidRDefault="009F66CA" w:rsidP="007C3306">
      <w:pPr>
        <w:spacing w:after="120" w:line="276" w:lineRule="auto"/>
        <w:jc w:val="both"/>
        <w:rPr>
          <w:sz w:val="24"/>
          <w:szCs w:val="24"/>
        </w:rPr>
      </w:pPr>
    </w:p>
    <w:p w14:paraId="18AF427F" w14:textId="77777777" w:rsidR="009F66CA" w:rsidRPr="00F00149" w:rsidRDefault="009F66CA" w:rsidP="007C3306">
      <w:pPr>
        <w:spacing w:after="120" w:line="276" w:lineRule="auto"/>
        <w:jc w:val="both"/>
        <w:rPr>
          <w:sz w:val="24"/>
          <w:szCs w:val="24"/>
        </w:rPr>
      </w:pPr>
      <w:r w:rsidRPr="00F00149">
        <w:rPr>
          <w:sz w:val="24"/>
          <w:szCs w:val="24"/>
        </w:rPr>
        <w:t>La società risponde per “i reati” commessi nel suo interesse “o” a suo vantaggio:</w:t>
      </w:r>
    </w:p>
    <w:p w14:paraId="1696CFEA" w14:textId="77777777" w:rsidR="009F66CA" w:rsidRPr="00F00149" w:rsidRDefault="009F66CA" w:rsidP="00F0033C">
      <w:pPr>
        <w:numPr>
          <w:ilvl w:val="0"/>
          <w:numId w:val="14"/>
        </w:numPr>
        <w:spacing w:after="120" w:line="276" w:lineRule="auto"/>
        <w:jc w:val="both"/>
        <w:rPr>
          <w:sz w:val="24"/>
          <w:szCs w:val="24"/>
        </w:rPr>
      </w:pPr>
      <w:r w:rsidRPr="00F00149">
        <w:rPr>
          <w:sz w:val="24"/>
          <w:szCs w:val="24"/>
        </w:rPr>
        <w:t xml:space="preserve">dalle persone che hanno la legale rappresentanza, </w:t>
      </w:r>
      <w:r w:rsidR="00913B7E" w:rsidRPr="00F00149">
        <w:rPr>
          <w:sz w:val="24"/>
          <w:szCs w:val="24"/>
        </w:rPr>
        <w:t xml:space="preserve">quali </w:t>
      </w:r>
      <w:r w:rsidRPr="00F00149">
        <w:rPr>
          <w:sz w:val="24"/>
          <w:szCs w:val="24"/>
        </w:rPr>
        <w:t xml:space="preserve">amministratori, direttori della società, ovvero, laddove ci siano più sedi, </w:t>
      </w:r>
      <w:r w:rsidR="00E30887" w:rsidRPr="00F00149">
        <w:rPr>
          <w:sz w:val="24"/>
          <w:szCs w:val="24"/>
        </w:rPr>
        <w:t xml:space="preserve">direttori </w:t>
      </w:r>
      <w:r w:rsidRPr="00F00149">
        <w:rPr>
          <w:sz w:val="24"/>
          <w:szCs w:val="24"/>
        </w:rPr>
        <w:t>della unità organizzativa dotata di autonomia finanziaria e funzionale</w:t>
      </w:r>
      <w:r w:rsidR="00631562" w:rsidRPr="00F00149">
        <w:rPr>
          <w:sz w:val="24"/>
          <w:szCs w:val="24"/>
        </w:rPr>
        <w:t>,</w:t>
      </w:r>
    </w:p>
    <w:p w14:paraId="32B30C51" w14:textId="77777777" w:rsidR="009F66CA" w:rsidRPr="00F00149" w:rsidRDefault="009F66CA" w:rsidP="00F0033C">
      <w:pPr>
        <w:numPr>
          <w:ilvl w:val="0"/>
          <w:numId w:val="14"/>
        </w:numPr>
        <w:spacing w:after="120" w:line="276" w:lineRule="auto"/>
        <w:jc w:val="both"/>
        <w:rPr>
          <w:sz w:val="24"/>
          <w:szCs w:val="24"/>
        </w:rPr>
      </w:pPr>
      <w:r w:rsidRPr="00F00149">
        <w:rPr>
          <w:sz w:val="24"/>
          <w:szCs w:val="24"/>
        </w:rPr>
        <w:t>dagli amministratori di fatto</w:t>
      </w:r>
      <w:r w:rsidR="00631562" w:rsidRPr="00F00149">
        <w:rPr>
          <w:sz w:val="24"/>
          <w:szCs w:val="24"/>
        </w:rPr>
        <w:t>,</w:t>
      </w:r>
    </w:p>
    <w:p w14:paraId="19EC3DC5" w14:textId="77777777" w:rsidR="009F66CA" w:rsidRPr="00F00149" w:rsidRDefault="009F66CA" w:rsidP="00F0033C">
      <w:pPr>
        <w:numPr>
          <w:ilvl w:val="0"/>
          <w:numId w:val="14"/>
        </w:numPr>
        <w:spacing w:after="120" w:line="276" w:lineRule="auto"/>
        <w:jc w:val="both"/>
        <w:rPr>
          <w:sz w:val="24"/>
          <w:szCs w:val="24"/>
        </w:rPr>
      </w:pPr>
      <w:r w:rsidRPr="00F00149">
        <w:rPr>
          <w:sz w:val="24"/>
          <w:szCs w:val="24"/>
        </w:rPr>
        <w:t>dalle persone sottoposte alla direzione o alla vigilanza di uno dei soggetti di cui ai nn. 1) e 2).</w:t>
      </w:r>
    </w:p>
    <w:p w14:paraId="170A66D7" w14:textId="77777777" w:rsidR="00D754B9" w:rsidRPr="00F00149" w:rsidRDefault="00D754B9" w:rsidP="007C3306">
      <w:pPr>
        <w:spacing w:after="120" w:line="276" w:lineRule="auto"/>
        <w:jc w:val="both"/>
        <w:rPr>
          <w:sz w:val="24"/>
          <w:szCs w:val="24"/>
        </w:rPr>
      </w:pPr>
      <w:r w:rsidRPr="00F00149">
        <w:rPr>
          <w:sz w:val="24"/>
          <w:szCs w:val="24"/>
        </w:rPr>
        <w:t>Tale responsabilità è, al contrario, esclusa quando il reato sia stato posto in essere nell’esclusivo interesse dell’agente.</w:t>
      </w:r>
    </w:p>
    <w:p w14:paraId="05180965" w14:textId="77777777" w:rsidR="00D754B9" w:rsidRPr="00F00149" w:rsidRDefault="00D754B9" w:rsidP="007C3306">
      <w:pPr>
        <w:spacing w:after="120" w:line="276" w:lineRule="auto"/>
        <w:jc w:val="both"/>
        <w:rPr>
          <w:sz w:val="24"/>
          <w:szCs w:val="24"/>
        </w:rPr>
      </w:pPr>
      <w:r w:rsidRPr="00F00149">
        <w:rPr>
          <w:sz w:val="24"/>
          <w:szCs w:val="24"/>
        </w:rPr>
        <w:t>Ogni volta che il Pubblico Ministero acquisisce la notizia di reato ed iscrive nel registro degli indagati una persona – ad es. l’Amministratore di una società che ha pagato una tangente per aggiudicarsi l’appalto nell’interesse della società – contemporaneamente iscrive in altro (specifico) registro anche la società “investigata” e procede all’accertamento degli illeciti (penale ed amministrativo) simultaneamente a carico di entrambi i soggetti inquisiti (quello fisico e quello giuridico).</w:t>
      </w:r>
    </w:p>
    <w:p w14:paraId="062D1F84" w14:textId="77777777" w:rsidR="00D754B9" w:rsidRPr="00F00149" w:rsidRDefault="00D754B9" w:rsidP="007C3306">
      <w:pPr>
        <w:spacing w:after="120" w:line="276" w:lineRule="auto"/>
        <w:jc w:val="both"/>
        <w:rPr>
          <w:sz w:val="24"/>
          <w:szCs w:val="24"/>
        </w:rPr>
      </w:pPr>
      <w:r w:rsidRPr="00F00149">
        <w:rPr>
          <w:sz w:val="24"/>
          <w:szCs w:val="24"/>
        </w:rPr>
        <w:t>Sia la “persona fisica” che la “società” dovranno nominare un difensore, e saranno loro garantiti gli stessi diritti e le stesse facoltà e si seguiranno le normali regole processuali penali nel corso dell’indagine preliminare, dell’udienza preliminare, durante il dibattimento in tribunale ed eventualmente nel processo d’appello.</w:t>
      </w:r>
    </w:p>
    <w:p w14:paraId="0C1ECACC" w14:textId="77777777" w:rsidR="00D754B9" w:rsidRPr="00F00149" w:rsidRDefault="00D754B9" w:rsidP="007C3306">
      <w:pPr>
        <w:spacing w:after="120" w:line="276" w:lineRule="auto"/>
        <w:jc w:val="both"/>
        <w:rPr>
          <w:sz w:val="24"/>
          <w:szCs w:val="24"/>
        </w:rPr>
      </w:pPr>
      <w:r w:rsidRPr="00F00149">
        <w:rPr>
          <w:sz w:val="24"/>
          <w:szCs w:val="24"/>
        </w:rPr>
        <w:t>In capo alla società grava dunque un titolo di responsabilità autonomo ancorché esso necessiti di un reato-presupposto posto in essere dai soggetti che vivono con la stessa un rapporto organico o dipendente.</w:t>
      </w:r>
    </w:p>
    <w:p w14:paraId="14569E4C" w14:textId="2CB8FCF6" w:rsidR="009F66CA" w:rsidRPr="00F00149" w:rsidRDefault="009F66CA" w:rsidP="007C3306">
      <w:pPr>
        <w:spacing w:after="120" w:line="276" w:lineRule="auto"/>
        <w:jc w:val="both"/>
        <w:rPr>
          <w:sz w:val="24"/>
          <w:szCs w:val="24"/>
        </w:rPr>
      </w:pPr>
      <w:r w:rsidRPr="00F00149">
        <w:rPr>
          <w:sz w:val="24"/>
          <w:szCs w:val="24"/>
        </w:rPr>
        <w:t>Come può la società andare esonerata da responsabilità “amministrativa” per il fatto reato posto in essere dall’amministratore (anche di fatto) e/o dal dipendente?</w:t>
      </w:r>
    </w:p>
    <w:p w14:paraId="5A038733" w14:textId="77777777" w:rsidR="00D77791" w:rsidRPr="00F00149" w:rsidRDefault="00D77791" w:rsidP="007C3306">
      <w:pPr>
        <w:spacing w:after="120" w:line="276" w:lineRule="auto"/>
        <w:jc w:val="both"/>
        <w:rPr>
          <w:sz w:val="24"/>
          <w:szCs w:val="24"/>
        </w:rPr>
      </w:pPr>
      <w:r w:rsidRPr="00F00149">
        <w:rPr>
          <w:sz w:val="24"/>
          <w:szCs w:val="24"/>
        </w:rPr>
        <w:lastRenderedPageBreak/>
        <w:t xml:space="preserve">La società (nell’interesse o a vantaggio della quale è stato realizzato il reato) che </w:t>
      </w:r>
      <w:r w:rsidRPr="00F00149">
        <w:rPr>
          <w:b/>
          <w:sz w:val="24"/>
          <w:szCs w:val="24"/>
          <w:u w:val="single"/>
        </w:rPr>
        <w:t>non</w:t>
      </w:r>
      <w:r w:rsidRPr="00F00149">
        <w:rPr>
          <w:sz w:val="24"/>
          <w:szCs w:val="24"/>
        </w:rPr>
        <w:t xml:space="preserve"> ha adottato un proprio “</w:t>
      </w:r>
      <w:r w:rsidR="00E30887" w:rsidRPr="00F00149">
        <w:rPr>
          <w:sz w:val="24"/>
          <w:szCs w:val="24"/>
        </w:rPr>
        <w:t>MOG231</w:t>
      </w:r>
      <w:r w:rsidRPr="00F00149">
        <w:rPr>
          <w:sz w:val="24"/>
          <w:szCs w:val="24"/>
        </w:rPr>
        <w:t xml:space="preserve">” secondo quanto prescritto dal D.lgs. cit. </w:t>
      </w:r>
      <w:r w:rsidRPr="00F00149">
        <w:rPr>
          <w:b/>
          <w:sz w:val="24"/>
          <w:szCs w:val="24"/>
          <w:u w:val="single"/>
        </w:rPr>
        <w:t>prima della commissione del fatto reato</w:t>
      </w:r>
      <w:r w:rsidRPr="00F00149">
        <w:rPr>
          <w:sz w:val="24"/>
          <w:szCs w:val="24"/>
        </w:rPr>
        <w:t xml:space="preserve"> non potrà mai andare esonerata da responsabilità. Opera in tali casi un regime di presunzione di colpevolezza “iuris et de iure”, cioè assoluta.</w:t>
      </w:r>
    </w:p>
    <w:p w14:paraId="54669534" w14:textId="77777777" w:rsidR="00D77791" w:rsidRPr="00F00149" w:rsidRDefault="00D77791" w:rsidP="007C3306">
      <w:pPr>
        <w:spacing w:after="120" w:line="276" w:lineRule="auto"/>
        <w:jc w:val="both"/>
        <w:rPr>
          <w:sz w:val="24"/>
          <w:szCs w:val="24"/>
        </w:rPr>
      </w:pPr>
      <w:r w:rsidRPr="00F00149">
        <w:rPr>
          <w:sz w:val="24"/>
          <w:szCs w:val="24"/>
        </w:rPr>
        <w:t xml:space="preserve">Essa potrà al più attenuare la propria responsabilità (e sarà ammessa al patteggiamento) solo adottando prima dell’apertura del dibattimento un idoneo </w:t>
      </w:r>
      <w:r w:rsidR="00E30887" w:rsidRPr="00F00149">
        <w:rPr>
          <w:sz w:val="24"/>
          <w:szCs w:val="24"/>
        </w:rPr>
        <w:t xml:space="preserve">MOG231 </w:t>
      </w:r>
      <w:r w:rsidRPr="00F00149">
        <w:rPr>
          <w:sz w:val="24"/>
          <w:szCs w:val="24"/>
        </w:rPr>
        <w:t xml:space="preserve">in grado di prevenire la commissione di reati della specie di quello che si è realizzato, risarcendo integralmente il danno cagionato dal reato e mettendo a disposizione (per la confisca) il </w:t>
      </w:r>
      <w:r w:rsidR="00631562" w:rsidRPr="00F00149">
        <w:rPr>
          <w:sz w:val="24"/>
          <w:szCs w:val="24"/>
        </w:rPr>
        <w:t xml:space="preserve">prezzo o </w:t>
      </w:r>
      <w:r w:rsidRPr="00F00149">
        <w:rPr>
          <w:sz w:val="24"/>
          <w:szCs w:val="24"/>
        </w:rPr>
        <w:t>profitto realizzato dal reato.</w:t>
      </w:r>
    </w:p>
    <w:p w14:paraId="7E76D862" w14:textId="77777777" w:rsidR="009F66CA" w:rsidRPr="00F00149" w:rsidRDefault="009F66CA" w:rsidP="007C3306">
      <w:pPr>
        <w:spacing w:after="120" w:line="276" w:lineRule="auto"/>
        <w:jc w:val="both"/>
        <w:rPr>
          <w:sz w:val="24"/>
          <w:szCs w:val="24"/>
        </w:rPr>
      </w:pPr>
    </w:p>
    <w:p w14:paraId="30582868" w14:textId="77777777" w:rsidR="009F66CA" w:rsidRPr="00F00149" w:rsidRDefault="009F66CA" w:rsidP="007C3306">
      <w:pPr>
        <w:spacing w:after="120" w:line="276" w:lineRule="auto"/>
        <w:jc w:val="both"/>
        <w:rPr>
          <w:sz w:val="24"/>
          <w:szCs w:val="24"/>
        </w:rPr>
      </w:pPr>
      <w:r w:rsidRPr="00F00149">
        <w:rPr>
          <w:sz w:val="24"/>
          <w:szCs w:val="24"/>
        </w:rPr>
        <w:t xml:space="preserve">La società non risponde </w:t>
      </w:r>
      <w:r w:rsidR="00140EDD" w:rsidRPr="00F00149">
        <w:rPr>
          <w:sz w:val="24"/>
          <w:szCs w:val="24"/>
        </w:rPr>
        <w:t xml:space="preserve">invece </w:t>
      </w:r>
      <w:r w:rsidR="00913B7E" w:rsidRPr="00F00149">
        <w:rPr>
          <w:sz w:val="24"/>
          <w:szCs w:val="24"/>
        </w:rPr>
        <w:t>se prova</w:t>
      </w:r>
      <w:r w:rsidRPr="00F00149">
        <w:rPr>
          <w:sz w:val="24"/>
          <w:szCs w:val="24"/>
        </w:rPr>
        <w:t xml:space="preserve"> che:</w:t>
      </w:r>
    </w:p>
    <w:p w14:paraId="4112DA8C" w14:textId="77777777" w:rsidR="009F66CA" w:rsidRPr="00F00149" w:rsidRDefault="009F66CA" w:rsidP="00F0033C">
      <w:pPr>
        <w:numPr>
          <w:ilvl w:val="0"/>
          <w:numId w:val="15"/>
        </w:numPr>
        <w:spacing w:after="120" w:line="276" w:lineRule="auto"/>
        <w:jc w:val="both"/>
        <w:rPr>
          <w:sz w:val="24"/>
          <w:szCs w:val="24"/>
        </w:rPr>
      </w:pPr>
      <w:r w:rsidRPr="00F00149">
        <w:rPr>
          <w:sz w:val="24"/>
          <w:szCs w:val="24"/>
        </w:rPr>
        <w:t xml:space="preserve">l’organo dirigente ha adottato ed efficacemente attuato, </w:t>
      </w:r>
      <w:r w:rsidRPr="00F00149">
        <w:rPr>
          <w:sz w:val="24"/>
          <w:szCs w:val="24"/>
          <w:u w:val="single"/>
        </w:rPr>
        <w:t>prima della commissione del fatto</w:t>
      </w:r>
      <w:r w:rsidRPr="00F00149">
        <w:rPr>
          <w:sz w:val="24"/>
          <w:szCs w:val="24"/>
        </w:rPr>
        <w:t xml:space="preserve">, </w:t>
      </w:r>
      <w:r w:rsidR="00631562" w:rsidRPr="00F00149">
        <w:rPr>
          <w:sz w:val="24"/>
          <w:szCs w:val="24"/>
        </w:rPr>
        <w:t xml:space="preserve">un </w:t>
      </w:r>
      <w:r w:rsidRPr="00F00149">
        <w:rPr>
          <w:sz w:val="24"/>
          <w:szCs w:val="24"/>
        </w:rPr>
        <w:t>modell</w:t>
      </w:r>
      <w:r w:rsidR="00631562" w:rsidRPr="00F00149">
        <w:rPr>
          <w:sz w:val="24"/>
          <w:szCs w:val="24"/>
        </w:rPr>
        <w:t>o</w:t>
      </w:r>
      <w:r w:rsidRPr="00F00149">
        <w:rPr>
          <w:sz w:val="24"/>
          <w:szCs w:val="24"/>
        </w:rPr>
        <w:t xml:space="preserve"> di organizzazione e di gestione idone</w:t>
      </w:r>
      <w:r w:rsidR="00631562" w:rsidRPr="00F00149">
        <w:rPr>
          <w:sz w:val="24"/>
          <w:szCs w:val="24"/>
        </w:rPr>
        <w:t xml:space="preserve">o </w:t>
      </w:r>
      <w:r w:rsidRPr="00F00149">
        <w:rPr>
          <w:sz w:val="24"/>
          <w:szCs w:val="24"/>
        </w:rPr>
        <w:t>a prevenire reati della specie di quello verificatosi</w:t>
      </w:r>
      <w:r w:rsidR="0026360C" w:rsidRPr="00F00149">
        <w:rPr>
          <w:sz w:val="24"/>
          <w:szCs w:val="24"/>
        </w:rPr>
        <w:t>;</w:t>
      </w:r>
    </w:p>
    <w:p w14:paraId="0B57129E" w14:textId="3B6BE385" w:rsidR="009F66CA" w:rsidRPr="00F00149" w:rsidRDefault="009F66CA" w:rsidP="00F0033C">
      <w:pPr>
        <w:numPr>
          <w:ilvl w:val="0"/>
          <w:numId w:val="15"/>
        </w:numPr>
        <w:spacing w:after="120" w:line="276" w:lineRule="auto"/>
        <w:jc w:val="both"/>
        <w:rPr>
          <w:sz w:val="24"/>
          <w:szCs w:val="24"/>
        </w:rPr>
      </w:pPr>
      <w:r w:rsidRPr="00F00149">
        <w:rPr>
          <w:sz w:val="24"/>
          <w:szCs w:val="24"/>
        </w:rPr>
        <w:t>il compito di vigilare sul funzionamento e l’osservanza de</w:t>
      </w:r>
      <w:r w:rsidR="00631562" w:rsidRPr="00F00149">
        <w:rPr>
          <w:sz w:val="24"/>
          <w:szCs w:val="24"/>
        </w:rPr>
        <w:t xml:space="preserve">l </w:t>
      </w:r>
      <w:r w:rsidR="00394F25" w:rsidRPr="00F00149">
        <w:rPr>
          <w:sz w:val="24"/>
          <w:szCs w:val="24"/>
        </w:rPr>
        <w:t>modello</w:t>
      </w:r>
      <w:r w:rsidR="00394F25">
        <w:rPr>
          <w:sz w:val="24"/>
          <w:szCs w:val="24"/>
        </w:rPr>
        <w:t xml:space="preserve"> e</w:t>
      </w:r>
      <w:r w:rsidR="00140EDD" w:rsidRPr="00F00149">
        <w:rPr>
          <w:sz w:val="24"/>
          <w:szCs w:val="24"/>
        </w:rPr>
        <w:t xml:space="preserve"> </w:t>
      </w:r>
      <w:r w:rsidRPr="00F00149">
        <w:rPr>
          <w:sz w:val="24"/>
          <w:szCs w:val="24"/>
        </w:rPr>
        <w:t xml:space="preserve">di curare il </w:t>
      </w:r>
      <w:r w:rsidR="00631562" w:rsidRPr="00F00149">
        <w:rPr>
          <w:sz w:val="24"/>
          <w:szCs w:val="24"/>
        </w:rPr>
        <w:t>suo</w:t>
      </w:r>
      <w:r w:rsidRPr="00F00149">
        <w:rPr>
          <w:sz w:val="24"/>
          <w:szCs w:val="24"/>
        </w:rPr>
        <w:t xml:space="preserve"> aggiornamento è stato affidato a un </w:t>
      </w:r>
      <w:r w:rsidR="00554C1B" w:rsidRPr="00F00149">
        <w:rPr>
          <w:sz w:val="24"/>
          <w:szCs w:val="24"/>
        </w:rPr>
        <w:t>o</w:t>
      </w:r>
      <w:r w:rsidR="00713709" w:rsidRPr="00F00149">
        <w:rPr>
          <w:sz w:val="24"/>
          <w:szCs w:val="24"/>
        </w:rPr>
        <w:t>rganismo</w:t>
      </w:r>
      <w:r w:rsidRPr="00F00149">
        <w:rPr>
          <w:sz w:val="24"/>
          <w:szCs w:val="24"/>
        </w:rPr>
        <w:t xml:space="preserve"> dell’ente dotato di autonomi poteri di iniziativa e di</w:t>
      </w:r>
      <w:r w:rsidR="00140EDD" w:rsidRPr="00F00149">
        <w:rPr>
          <w:sz w:val="24"/>
          <w:szCs w:val="24"/>
        </w:rPr>
        <w:t xml:space="preserve"> controllo, l’Organismo di Vigilanza (d’ora in avanti, OdV);</w:t>
      </w:r>
    </w:p>
    <w:p w14:paraId="2671DE23" w14:textId="35043D0F" w:rsidR="009F66CA" w:rsidRPr="00F00149" w:rsidRDefault="009F66CA" w:rsidP="00F0033C">
      <w:pPr>
        <w:numPr>
          <w:ilvl w:val="0"/>
          <w:numId w:val="15"/>
        </w:numPr>
        <w:spacing w:after="120" w:line="276" w:lineRule="auto"/>
        <w:jc w:val="both"/>
        <w:rPr>
          <w:sz w:val="24"/>
          <w:szCs w:val="24"/>
        </w:rPr>
      </w:pPr>
      <w:r w:rsidRPr="00F00149">
        <w:rPr>
          <w:sz w:val="24"/>
          <w:szCs w:val="24"/>
        </w:rPr>
        <w:t>non vi è stata omessa o insufficiente vigilanza da parte dell’</w:t>
      </w:r>
      <w:r w:rsidR="00E30887" w:rsidRPr="00F00149">
        <w:rPr>
          <w:sz w:val="24"/>
          <w:szCs w:val="24"/>
        </w:rPr>
        <w:t>organismo</w:t>
      </w:r>
      <w:r w:rsidR="00394F25">
        <w:rPr>
          <w:sz w:val="24"/>
          <w:szCs w:val="24"/>
        </w:rPr>
        <w:t xml:space="preserve"> </w:t>
      </w:r>
      <w:r w:rsidRPr="00F00149">
        <w:rPr>
          <w:sz w:val="24"/>
          <w:szCs w:val="24"/>
        </w:rPr>
        <w:t>di cui alla lettera b)</w:t>
      </w:r>
      <w:r w:rsidR="00631562" w:rsidRPr="00F00149">
        <w:rPr>
          <w:sz w:val="24"/>
          <w:szCs w:val="24"/>
        </w:rPr>
        <w:t>;</w:t>
      </w:r>
    </w:p>
    <w:p w14:paraId="7963BB07" w14:textId="77777777" w:rsidR="009F66CA" w:rsidRPr="00F00149" w:rsidRDefault="009F66CA" w:rsidP="00F0033C">
      <w:pPr>
        <w:numPr>
          <w:ilvl w:val="0"/>
          <w:numId w:val="15"/>
        </w:numPr>
        <w:spacing w:after="120" w:line="276" w:lineRule="auto"/>
        <w:jc w:val="both"/>
        <w:rPr>
          <w:sz w:val="24"/>
          <w:szCs w:val="24"/>
        </w:rPr>
      </w:pPr>
      <w:r w:rsidRPr="00F00149">
        <w:rPr>
          <w:sz w:val="24"/>
          <w:szCs w:val="24"/>
        </w:rPr>
        <w:t xml:space="preserve">le persone di cui all’art. 5 lett. A) (organi apicali) hanno commesso il reato </w:t>
      </w:r>
      <w:r w:rsidRPr="00F00149">
        <w:rPr>
          <w:sz w:val="24"/>
          <w:szCs w:val="24"/>
          <w:u w:val="single"/>
        </w:rPr>
        <w:t>eludendo fraudolentemente</w:t>
      </w:r>
      <w:r w:rsidRPr="00F00149">
        <w:rPr>
          <w:sz w:val="24"/>
          <w:szCs w:val="24"/>
        </w:rPr>
        <w:t xml:space="preserve"> i</w:t>
      </w:r>
      <w:r w:rsidR="00631562" w:rsidRPr="00F00149">
        <w:rPr>
          <w:sz w:val="24"/>
          <w:szCs w:val="24"/>
        </w:rPr>
        <w:t>l</w:t>
      </w:r>
      <w:r w:rsidRPr="00F00149">
        <w:rPr>
          <w:sz w:val="24"/>
          <w:szCs w:val="24"/>
        </w:rPr>
        <w:t xml:space="preserve"> modell</w:t>
      </w:r>
      <w:r w:rsidR="00631562" w:rsidRPr="00F00149">
        <w:rPr>
          <w:sz w:val="24"/>
          <w:szCs w:val="24"/>
        </w:rPr>
        <w:t>o</w:t>
      </w:r>
      <w:r w:rsidRPr="00F00149">
        <w:rPr>
          <w:sz w:val="24"/>
          <w:szCs w:val="24"/>
        </w:rPr>
        <w:t xml:space="preserve"> di organizzazione e di gestione</w:t>
      </w:r>
      <w:r w:rsidR="0026360C" w:rsidRPr="00F00149">
        <w:rPr>
          <w:sz w:val="24"/>
          <w:szCs w:val="24"/>
        </w:rPr>
        <w:t>;</w:t>
      </w:r>
    </w:p>
    <w:p w14:paraId="020B0557" w14:textId="77777777" w:rsidR="009F66CA" w:rsidRPr="00F00149" w:rsidRDefault="009F66CA" w:rsidP="00F0033C">
      <w:pPr>
        <w:numPr>
          <w:ilvl w:val="0"/>
          <w:numId w:val="15"/>
        </w:numPr>
        <w:spacing w:after="120" w:line="276" w:lineRule="auto"/>
        <w:jc w:val="both"/>
        <w:rPr>
          <w:sz w:val="24"/>
          <w:szCs w:val="24"/>
        </w:rPr>
      </w:pPr>
      <w:r w:rsidRPr="00F00149">
        <w:rPr>
          <w:sz w:val="24"/>
          <w:szCs w:val="24"/>
        </w:rPr>
        <w:t xml:space="preserve">la commissione del reato </w:t>
      </w:r>
      <w:r w:rsidR="00A07684" w:rsidRPr="00F00149">
        <w:rPr>
          <w:sz w:val="24"/>
          <w:szCs w:val="24"/>
        </w:rPr>
        <w:t xml:space="preserve">da parte delle persone di cui </w:t>
      </w:r>
      <w:r w:rsidRPr="00F00149">
        <w:rPr>
          <w:sz w:val="24"/>
          <w:szCs w:val="24"/>
        </w:rPr>
        <w:t xml:space="preserve">all’art. 5 lett. </w:t>
      </w:r>
      <w:r w:rsidR="00A07684" w:rsidRPr="00F00149">
        <w:rPr>
          <w:sz w:val="24"/>
          <w:szCs w:val="24"/>
        </w:rPr>
        <w:t>B (soggetti sottoposti</w:t>
      </w:r>
      <w:r w:rsidRPr="00F00149">
        <w:rPr>
          <w:sz w:val="24"/>
          <w:szCs w:val="24"/>
        </w:rPr>
        <w:t>) non è stata resa possibile dalla inosservanza degli obblighi di direzione o vigilanza.</w:t>
      </w:r>
    </w:p>
    <w:p w14:paraId="7BD88F94" w14:textId="77777777" w:rsidR="00D754B9" w:rsidRPr="00F00149" w:rsidRDefault="00D754B9" w:rsidP="007C3306">
      <w:pPr>
        <w:spacing w:after="120" w:line="276" w:lineRule="auto"/>
        <w:jc w:val="both"/>
        <w:rPr>
          <w:sz w:val="24"/>
          <w:szCs w:val="24"/>
        </w:rPr>
      </w:pPr>
      <w:r w:rsidRPr="00F00149">
        <w:rPr>
          <w:sz w:val="24"/>
          <w:szCs w:val="24"/>
        </w:rPr>
        <w:t xml:space="preserve">Nel caso in cui la società sia interessata da vicende modificative (trasformazione, fusione, scissione e cessione), con riguardo ai reati commessi in epoca antecedente al perfezionamento di tali vicende, il D.lgs. prevede il trasferimento della responsabilità dall’ente originario a quello risultante in seguito alle vicende menzionate.  </w:t>
      </w:r>
    </w:p>
    <w:p w14:paraId="3E090AB8" w14:textId="77777777" w:rsidR="00A45841" w:rsidRPr="00F00149" w:rsidRDefault="00A45841" w:rsidP="007C3306">
      <w:pPr>
        <w:spacing w:after="120" w:line="276" w:lineRule="auto"/>
        <w:jc w:val="both"/>
        <w:rPr>
          <w:sz w:val="24"/>
          <w:szCs w:val="24"/>
        </w:rPr>
      </w:pPr>
    </w:p>
    <w:p w14:paraId="7BECF940" w14:textId="77777777" w:rsidR="009F66CA" w:rsidRPr="00D70999" w:rsidRDefault="00D70999" w:rsidP="007C3306">
      <w:pPr>
        <w:spacing w:after="120" w:line="276" w:lineRule="auto"/>
        <w:jc w:val="center"/>
        <w:rPr>
          <w:i/>
          <w:sz w:val="24"/>
          <w:szCs w:val="24"/>
          <w:u w:val="single"/>
        </w:rPr>
      </w:pPr>
      <w:r w:rsidRPr="00D70999">
        <w:rPr>
          <w:i/>
          <w:sz w:val="24"/>
          <w:szCs w:val="24"/>
          <w:u w:val="single"/>
        </w:rPr>
        <w:t>I MODELLI DI ORGANIZZAZIONE E DI GESTIONE</w:t>
      </w:r>
    </w:p>
    <w:p w14:paraId="4D23063C" w14:textId="77777777" w:rsidR="009F66CA" w:rsidRPr="00F00149" w:rsidRDefault="009F66CA" w:rsidP="007C3306">
      <w:pPr>
        <w:spacing w:after="120" w:line="276" w:lineRule="auto"/>
        <w:jc w:val="both"/>
        <w:rPr>
          <w:sz w:val="24"/>
          <w:szCs w:val="24"/>
          <w:u w:val="single"/>
        </w:rPr>
      </w:pPr>
    </w:p>
    <w:p w14:paraId="53B2FA8C" w14:textId="77777777" w:rsidR="00913B7E" w:rsidRPr="00F00149" w:rsidRDefault="00913B7E" w:rsidP="007C3306">
      <w:pPr>
        <w:spacing w:after="120" w:line="276" w:lineRule="auto"/>
        <w:jc w:val="both"/>
        <w:rPr>
          <w:sz w:val="24"/>
          <w:szCs w:val="24"/>
        </w:rPr>
      </w:pPr>
      <w:r w:rsidRPr="00F00149">
        <w:rPr>
          <w:sz w:val="24"/>
          <w:szCs w:val="24"/>
        </w:rPr>
        <w:t xml:space="preserve">Il D.lgs. non definisce specificamente come deve essere costituito un </w:t>
      </w:r>
      <w:r w:rsidR="00E30887" w:rsidRPr="00F00149">
        <w:rPr>
          <w:sz w:val="24"/>
          <w:szCs w:val="24"/>
        </w:rPr>
        <w:t>MOG231</w:t>
      </w:r>
      <w:r w:rsidRPr="00F00149">
        <w:rPr>
          <w:sz w:val="24"/>
          <w:szCs w:val="24"/>
        </w:rPr>
        <w:t>, ma prevede che lo stesso debba rispondere alle seguenti esigenze:</w:t>
      </w:r>
    </w:p>
    <w:p w14:paraId="1442A308" w14:textId="77777777" w:rsidR="00913B7E" w:rsidRPr="00F00149" w:rsidRDefault="00913B7E" w:rsidP="00F0033C">
      <w:pPr>
        <w:numPr>
          <w:ilvl w:val="0"/>
          <w:numId w:val="3"/>
        </w:numPr>
        <w:spacing w:after="120" w:line="276" w:lineRule="auto"/>
        <w:jc w:val="both"/>
        <w:rPr>
          <w:sz w:val="24"/>
          <w:szCs w:val="24"/>
        </w:rPr>
      </w:pPr>
      <w:r w:rsidRPr="00F00149">
        <w:rPr>
          <w:sz w:val="24"/>
          <w:szCs w:val="24"/>
        </w:rPr>
        <w:t>individuare le attività nel cui ambito possono essere commessi reati;</w:t>
      </w:r>
    </w:p>
    <w:p w14:paraId="5B751909" w14:textId="77777777" w:rsidR="00913B7E" w:rsidRPr="00F00149" w:rsidRDefault="00913B7E" w:rsidP="00F0033C">
      <w:pPr>
        <w:numPr>
          <w:ilvl w:val="0"/>
          <w:numId w:val="3"/>
        </w:numPr>
        <w:spacing w:after="120" w:line="276" w:lineRule="auto"/>
        <w:jc w:val="both"/>
        <w:rPr>
          <w:sz w:val="24"/>
          <w:szCs w:val="24"/>
        </w:rPr>
      </w:pPr>
      <w:r w:rsidRPr="00F00149">
        <w:rPr>
          <w:sz w:val="24"/>
          <w:szCs w:val="24"/>
        </w:rPr>
        <w:t>prevedere specifici protocolli diretti a programmare la formazione e l'attuazione delle decisioni dell'ente in relazione ai reati da prevenire;</w:t>
      </w:r>
    </w:p>
    <w:p w14:paraId="364E51C6" w14:textId="77777777" w:rsidR="00913B7E" w:rsidRPr="00F00149" w:rsidRDefault="00913B7E" w:rsidP="00F0033C">
      <w:pPr>
        <w:numPr>
          <w:ilvl w:val="0"/>
          <w:numId w:val="3"/>
        </w:numPr>
        <w:spacing w:after="120" w:line="276" w:lineRule="auto"/>
        <w:jc w:val="both"/>
        <w:rPr>
          <w:sz w:val="24"/>
          <w:szCs w:val="24"/>
        </w:rPr>
      </w:pPr>
      <w:r w:rsidRPr="00F00149">
        <w:rPr>
          <w:sz w:val="24"/>
          <w:szCs w:val="24"/>
        </w:rPr>
        <w:t>individuare modalità di gestione delle risorse finanziarie idonee ad impedire la commissione dei reati;</w:t>
      </w:r>
    </w:p>
    <w:p w14:paraId="75A3FB28" w14:textId="77777777" w:rsidR="00913B7E" w:rsidRPr="00F00149" w:rsidRDefault="00913B7E" w:rsidP="00F0033C">
      <w:pPr>
        <w:numPr>
          <w:ilvl w:val="0"/>
          <w:numId w:val="3"/>
        </w:numPr>
        <w:spacing w:after="120" w:line="276" w:lineRule="auto"/>
        <w:jc w:val="both"/>
        <w:rPr>
          <w:sz w:val="24"/>
          <w:szCs w:val="24"/>
        </w:rPr>
      </w:pPr>
      <w:r w:rsidRPr="00F00149">
        <w:rPr>
          <w:sz w:val="24"/>
          <w:szCs w:val="24"/>
        </w:rPr>
        <w:lastRenderedPageBreak/>
        <w:t>prevedere obblighi di informazione nei confronti dell'O</w:t>
      </w:r>
      <w:r w:rsidR="00A07684" w:rsidRPr="00F00149">
        <w:rPr>
          <w:sz w:val="24"/>
          <w:szCs w:val="24"/>
        </w:rPr>
        <w:t>dV;</w:t>
      </w:r>
    </w:p>
    <w:p w14:paraId="6E015801" w14:textId="77777777" w:rsidR="004C149F" w:rsidRPr="00B85E95" w:rsidRDefault="004C149F" w:rsidP="004C149F">
      <w:pPr>
        <w:numPr>
          <w:ilvl w:val="0"/>
          <w:numId w:val="3"/>
        </w:numPr>
        <w:spacing w:after="120" w:line="276" w:lineRule="auto"/>
        <w:jc w:val="both"/>
        <w:rPr>
          <w:sz w:val="24"/>
          <w:szCs w:val="24"/>
        </w:rPr>
      </w:pPr>
      <w:r w:rsidRPr="00B85E95">
        <w:rPr>
          <w:sz w:val="24"/>
          <w:szCs w:val="24"/>
        </w:rPr>
        <w:t>prevedere ai sensi del decreto legislativo attuativo della direttiva (UE) 2019/1937 del Parlamento Europea e del Consiglio del 23 ottobre 2019, i canali di segnalazione interna, il divieto di ritorsione e il sistema disciplinare</w:t>
      </w:r>
    </w:p>
    <w:p w14:paraId="17E5D1CB" w14:textId="30BABBE8" w:rsidR="00913B7E" w:rsidRPr="00F00149" w:rsidRDefault="00913B7E" w:rsidP="00F0033C">
      <w:pPr>
        <w:numPr>
          <w:ilvl w:val="0"/>
          <w:numId w:val="3"/>
        </w:numPr>
        <w:spacing w:after="120" w:line="276" w:lineRule="auto"/>
        <w:jc w:val="both"/>
        <w:rPr>
          <w:sz w:val="24"/>
          <w:szCs w:val="24"/>
        </w:rPr>
      </w:pPr>
      <w:r w:rsidRPr="00F00149">
        <w:rPr>
          <w:sz w:val="24"/>
          <w:szCs w:val="24"/>
        </w:rPr>
        <w:t xml:space="preserve">introdurre un sistema disciplinare idoneo a sanzionare il mancato rispetto delle misure indicate nel </w:t>
      </w:r>
      <w:r w:rsidR="004C149F">
        <w:rPr>
          <w:sz w:val="24"/>
          <w:szCs w:val="24"/>
        </w:rPr>
        <w:t>MOG231.</w:t>
      </w:r>
    </w:p>
    <w:p w14:paraId="66AE0720" w14:textId="77777777" w:rsidR="00D754B9" w:rsidRPr="00F00149" w:rsidRDefault="00D754B9" w:rsidP="007C3306">
      <w:pPr>
        <w:spacing w:after="120" w:line="276" w:lineRule="auto"/>
        <w:jc w:val="both"/>
        <w:rPr>
          <w:sz w:val="24"/>
          <w:szCs w:val="24"/>
        </w:rPr>
      </w:pPr>
      <w:r w:rsidRPr="00F00149">
        <w:rPr>
          <w:sz w:val="24"/>
          <w:szCs w:val="24"/>
        </w:rPr>
        <w:t xml:space="preserve">L’assenza di un dettato normativo puntuale non può che valorizzare il ruolo (di supplenza) esercitato dalla Giurisprudenza, i cui orientamenti non possono essere ignorati, a maggior ragione, posto che il vaglio di idoneità del </w:t>
      </w:r>
      <w:r w:rsidR="00E30887" w:rsidRPr="00F00149">
        <w:rPr>
          <w:sz w:val="24"/>
          <w:szCs w:val="24"/>
        </w:rPr>
        <w:t>MOG231</w:t>
      </w:r>
      <w:r w:rsidRPr="00F00149">
        <w:rPr>
          <w:sz w:val="24"/>
          <w:szCs w:val="24"/>
        </w:rPr>
        <w:t xml:space="preserve"> è a questa rimesso.</w:t>
      </w:r>
    </w:p>
    <w:p w14:paraId="3D54412C" w14:textId="77777777" w:rsidR="00D754B9" w:rsidRPr="00F00149" w:rsidRDefault="00D754B9" w:rsidP="007C3306">
      <w:pPr>
        <w:spacing w:after="120" w:line="276" w:lineRule="auto"/>
        <w:jc w:val="both"/>
        <w:rPr>
          <w:sz w:val="24"/>
          <w:szCs w:val="24"/>
        </w:rPr>
      </w:pPr>
      <w:r w:rsidRPr="00F00149">
        <w:rPr>
          <w:sz w:val="24"/>
          <w:szCs w:val="24"/>
        </w:rPr>
        <w:t xml:space="preserve">Proprio dalle indicazioni della Giurisprudenza si è tratto il cosiddetto “decalogo 231” che contiene le ragioni in base alle quali un </w:t>
      </w:r>
      <w:r w:rsidR="00E30887" w:rsidRPr="00F00149">
        <w:rPr>
          <w:sz w:val="24"/>
          <w:szCs w:val="24"/>
        </w:rPr>
        <w:t xml:space="preserve">MOG231 </w:t>
      </w:r>
      <w:r w:rsidRPr="00F00149">
        <w:rPr>
          <w:sz w:val="24"/>
          <w:szCs w:val="24"/>
        </w:rPr>
        <w:t xml:space="preserve">viene considerato inidoneo offrendo, così ed a contrario, un elenco di criteri in base ai quali un </w:t>
      </w:r>
      <w:r w:rsidR="00E30887" w:rsidRPr="00F00149">
        <w:rPr>
          <w:sz w:val="24"/>
          <w:szCs w:val="24"/>
        </w:rPr>
        <w:t xml:space="preserve">modello di </w:t>
      </w:r>
      <w:r w:rsidR="00755137" w:rsidRPr="00F00149">
        <w:rPr>
          <w:sz w:val="24"/>
          <w:szCs w:val="24"/>
        </w:rPr>
        <w:t>organizzazione</w:t>
      </w:r>
      <w:r w:rsidR="00E30887" w:rsidRPr="00F00149">
        <w:rPr>
          <w:sz w:val="24"/>
          <w:szCs w:val="24"/>
        </w:rPr>
        <w:t xml:space="preserve"> gestione </w:t>
      </w:r>
      <w:r w:rsidRPr="00F00149">
        <w:rPr>
          <w:sz w:val="24"/>
          <w:szCs w:val="24"/>
        </w:rPr>
        <w:t>può dirsi idoneo, ovverosia deve:</w:t>
      </w:r>
    </w:p>
    <w:p w14:paraId="64551A10" w14:textId="77777777" w:rsidR="00D754B9" w:rsidRPr="00F00149" w:rsidRDefault="00D754B9" w:rsidP="00F0033C">
      <w:pPr>
        <w:numPr>
          <w:ilvl w:val="0"/>
          <w:numId w:val="4"/>
        </w:numPr>
        <w:spacing w:after="120" w:line="276" w:lineRule="auto"/>
        <w:ind w:left="709"/>
        <w:jc w:val="both"/>
        <w:rPr>
          <w:sz w:val="24"/>
          <w:szCs w:val="24"/>
        </w:rPr>
      </w:pPr>
      <w:r w:rsidRPr="00F00149">
        <w:rPr>
          <w:sz w:val="24"/>
          <w:szCs w:val="24"/>
        </w:rPr>
        <w:t>essere adottato partendo da una mappatura dei rischi di reato specifica ed esaustiva e non meramente ripetitiva del dato normativo;</w:t>
      </w:r>
    </w:p>
    <w:p w14:paraId="2FD5B2ED" w14:textId="77777777" w:rsidR="00D754B9" w:rsidRPr="00F00149" w:rsidRDefault="00D754B9" w:rsidP="00F0033C">
      <w:pPr>
        <w:numPr>
          <w:ilvl w:val="0"/>
          <w:numId w:val="4"/>
        </w:numPr>
        <w:spacing w:after="120" w:line="276" w:lineRule="auto"/>
        <w:ind w:left="709"/>
        <w:jc w:val="both"/>
        <w:rPr>
          <w:sz w:val="24"/>
          <w:szCs w:val="24"/>
        </w:rPr>
      </w:pPr>
      <w:r w:rsidRPr="00F00149">
        <w:rPr>
          <w:sz w:val="24"/>
          <w:szCs w:val="24"/>
        </w:rPr>
        <w:t xml:space="preserve">prevedere che i componenti dell’OdV posseggano specifiche capacità in tema di attività </w:t>
      </w:r>
      <w:r w:rsidR="0062023E" w:rsidRPr="00F00149">
        <w:rPr>
          <w:sz w:val="24"/>
          <w:szCs w:val="24"/>
        </w:rPr>
        <w:t>consulenziali</w:t>
      </w:r>
      <w:r w:rsidRPr="00F00149">
        <w:rPr>
          <w:sz w:val="24"/>
          <w:szCs w:val="24"/>
        </w:rPr>
        <w:t>;</w:t>
      </w:r>
    </w:p>
    <w:p w14:paraId="343E0324" w14:textId="77777777" w:rsidR="00D754B9" w:rsidRPr="00F00149" w:rsidRDefault="00D754B9" w:rsidP="00F0033C">
      <w:pPr>
        <w:numPr>
          <w:ilvl w:val="0"/>
          <w:numId w:val="4"/>
        </w:numPr>
        <w:spacing w:after="120" w:line="276" w:lineRule="auto"/>
        <w:ind w:left="709"/>
        <w:jc w:val="both"/>
        <w:rPr>
          <w:sz w:val="24"/>
          <w:szCs w:val="24"/>
        </w:rPr>
      </w:pPr>
      <w:r w:rsidRPr="00F00149">
        <w:rPr>
          <w:sz w:val="24"/>
          <w:szCs w:val="24"/>
        </w:rPr>
        <w:t>prevedere</w:t>
      </w:r>
      <w:r w:rsidR="00913B7E" w:rsidRPr="00F00149">
        <w:rPr>
          <w:sz w:val="24"/>
          <w:szCs w:val="24"/>
        </w:rPr>
        <w:t xml:space="preserve"> quale causa di ineleggibilità </w:t>
      </w:r>
      <w:r w:rsidR="00E30887" w:rsidRPr="00F00149">
        <w:rPr>
          <w:sz w:val="24"/>
          <w:szCs w:val="24"/>
        </w:rPr>
        <w:t xml:space="preserve">a componente </w:t>
      </w:r>
      <w:r w:rsidRPr="00F00149">
        <w:rPr>
          <w:sz w:val="24"/>
          <w:szCs w:val="24"/>
        </w:rPr>
        <w:t>dell’OdV la sentenza di condanna o patteggiamento anche non irrevocabile;</w:t>
      </w:r>
    </w:p>
    <w:p w14:paraId="4A0B5C23" w14:textId="7EA736D2" w:rsidR="00D754B9" w:rsidRPr="00F00149" w:rsidRDefault="00D754B9" w:rsidP="00F0033C">
      <w:pPr>
        <w:numPr>
          <w:ilvl w:val="0"/>
          <w:numId w:val="4"/>
        </w:numPr>
        <w:spacing w:after="120" w:line="276" w:lineRule="auto"/>
        <w:ind w:left="709"/>
        <w:jc w:val="both"/>
        <w:rPr>
          <w:sz w:val="24"/>
          <w:szCs w:val="24"/>
        </w:rPr>
      </w:pPr>
      <w:r w:rsidRPr="00F00149">
        <w:rPr>
          <w:sz w:val="24"/>
          <w:szCs w:val="24"/>
        </w:rPr>
        <w:t xml:space="preserve">differenziare tra attività </w:t>
      </w:r>
      <w:r w:rsidR="00A07684" w:rsidRPr="00F00149">
        <w:rPr>
          <w:sz w:val="24"/>
          <w:szCs w:val="24"/>
        </w:rPr>
        <w:t xml:space="preserve">di formazione </w:t>
      </w:r>
      <w:r w:rsidRPr="00F00149">
        <w:rPr>
          <w:sz w:val="24"/>
          <w:szCs w:val="24"/>
        </w:rPr>
        <w:t>rivolta ai dipendenti nella loro generalità, ai dipendenti che operino in specifiche aree di rischio</w:t>
      </w:r>
      <w:r w:rsidR="00394F25">
        <w:rPr>
          <w:sz w:val="24"/>
          <w:szCs w:val="24"/>
        </w:rPr>
        <w:t xml:space="preserve"> </w:t>
      </w:r>
      <w:r w:rsidRPr="00F00149">
        <w:rPr>
          <w:sz w:val="24"/>
          <w:szCs w:val="24"/>
        </w:rPr>
        <w:t>ed al preposto al controllo interno;</w:t>
      </w:r>
    </w:p>
    <w:p w14:paraId="30DA7F4F" w14:textId="77777777" w:rsidR="00D754B9" w:rsidRPr="00F00149" w:rsidRDefault="00D754B9" w:rsidP="00F0033C">
      <w:pPr>
        <w:numPr>
          <w:ilvl w:val="0"/>
          <w:numId w:val="4"/>
        </w:numPr>
        <w:spacing w:after="120" w:line="276" w:lineRule="auto"/>
        <w:ind w:left="709"/>
        <w:jc w:val="both"/>
        <w:rPr>
          <w:sz w:val="24"/>
          <w:szCs w:val="24"/>
        </w:rPr>
      </w:pPr>
      <w:r w:rsidRPr="00F00149">
        <w:rPr>
          <w:sz w:val="24"/>
          <w:szCs w:val="24"/>
        </w:rPr>
        <w:t>prevedere i contenuti dei corsi di formazione, la loro frequenza, obbligatorietà della partecipazione ai corsi, controlli di frequenza</w:t>
      </w:r>
      <w:r w:rsidR="004A2973" w:rsidRPr="00F00149">
        <w:rPr>
          <w:sz w:val="24"/>
          <w:szCs w:val="24"/>
        </w:rPr>
        <w:t xml:space="preserve"> e di qualità sul contenuto dei programmi</w:t>
      </w:r>
      <w:r w:rsidRPr="00F00149">
        <w:rPr>
          <w:sz w:val="24"/>
          <w:szCs w:val="24"/>
        </w:rPr>
        <w:t>;</w:t>
      </w:r>
    </w:p>
    <w:p w14:paraId="4952D64F" w14:textId="77777777" w:rsidR="00D754B9" w:rsidRPr="00F00149" w:rsidRDefault="00D754B9" w:rsidP="00F0033C">
      <w:pPr>
        <w:numPr>
          <w:ilvl w:val="0"/>
          <w:numId w:val="4"/>
        </w:numPr>
        <w:spacing w:after="120" w:line="276" w:lineRule="auto"/>
        <w:ind w:left="709"/>
        <w:jc w:val="both"/>
        <w:rPr>
          <w:sz w:val="24"/>
          <w:szCs w:val="24"/>
        </w:rPr>
      </w:pPr>
      <w:r w:rsidRPr="00F00149">
        <w:rPr>
          <w:sz w:val="24"/>
          <w:szCs w:val="24"/>
        </w:rPr>
        <w:t>prevedere espressamente la comminazione di sanzioni disciplinari;</w:t>
      </w:r>
    </w:p>
    <w:p w14:paraId="09F48206" w14:textId="77777777" w:rsidR="00D754B9" w:rsidRPr="00F00149" w:rsidRDefault="00D754B9" w:rsidP="00F0033C">
      <w:pPr>
        <w:numPr>
          <w:ilvl w:val="0"/>
          <w:numId w:val="4"/>
        </w:numPr>
        <w:spacing w:after="120" w:line="276" w:lineRule="auto"/>
        <w:ind w:left="709"/>
        <w:jc w:val="both"/>
        <w:rPr>
          <w:sz w:val="24"/>
          <w:szCs w:val="24"/>
        </w:rPr>
      </w:pPr>
      <w:r w:rsidRPr="00F00149">
        <w:rPr>
          <w:sz w:val="24"/>
          <w:szCs w:val="24"/>
        </w:rPr>
        <w:t>prevedere sistematiche procedure di ricerca ed identificazione dei rischi quando sussistano circostanze particolari;</w:t>
      </w:r>
    </w:p>
    <w:p w14:paraId="042CD42F" w14:textId="77777777" w:rsidR="00D754B9" w:rsidRPr="00F00149" w:rsidRDefault="00D754B9" w:rsidP="00F0033C">
      <w:pPr>
        <w:numPr>
          <w:ilvl w:val="0"/>
          <w:numId w:val="4"/>
        </w:numPr>
        <w:spacing w:after="120" w:line="276" w:lineRule="auto"/>
        <w:ind w:left="709"/>
        <w:jc w:val="both"/>
        <w:rPr>
          <w:sz w:val="24"/>
          <w:szCs w:val="24"/>
        </w:rPr>
      </w:pPr>
      <w:r w:rsidRPr="00F00149">
        <w:rPr>
          <w:sz w:val="24"/>
          <w:szCs w:val="24"/>
        </w:rPr>
        <w:t>prevedere controlli di routine e controlli a sorpresa – comunque periodici – nei confronti delle attività aziendali sensibili;</w:t>
      </w:r>
    </w:p>
    <w:p w14:paraId="46D4C4CC" w14:textId="77777777" w:rsidR="00D754B9" w:rsidRPr="00F00149" w:rsidRDefault="00D754B9" w:rsidP="00F0033C">
      <w:pPr>
        <w:numPr>
          <w:ilvl w:val="0"/>
          <w:numId w:val="4"/>
        </w:numPr>
        <w:spacing w:after="120" w:line="276" w:lineRule="auto"/>
        <w:ind w:left="709"/>
        <w:jc w:val="both"/>
        <w:rPr>
          <w:sz w:val="24"/>
          <w:szCs w:val="24"/>
        </w:rPr>
      </w:pPr>
      <w:r w:rsidRPr="00F00149">
        <w:rPr>
          <w:sz w:val="24"/>
          <w:szCs w:val="24"/>
        </w:rPr>
        <w:t xml:space="preserve">prevedere e disciplinare un obbligo per i dipendenti, i direttori, gli amministratori di società, di riferire all’OdV notizie rilevanti e relative alla vita dell’ente, a violazioni del </w:t>
      </w:r>
      <w:r w:rsidR="00E30887" w:rsidRPr="00F00149">
        <w:rPr>
          <w:sz w:val="24"/>
          <w:szCs w:val="24"/>
        </w:rPr>
        <w:t xml:space="preserve">Modello </w:t>
      </w:r>
      <w:r w:rsidRPr="00F00149">
        <w:rPr>
          <w:sz w:val="24"/>
          <w:szCs w:val="24"/>
        </w:rPr>
        <w:t>o alla consumazione dei reati. In particolare deve fornire concrete indicazioni sulle modalità attraverso le quali coloro che vengano a conoscenza di comportamenti illeciti possono riferire all’OdV;</w:t>
      </w:r>
    </w:p>
    <w:p w14:paraId="6B8EA903" w14:textId="77777777" w:rsidR="00D754B9" w:rsidRPr="00F00149" w:rsidRDefault="00D754B9" w:rsidP="00F0033C">
      <w:pPr>
        <w:numPr>
          <w:ilvl w:val="0"/>
          <w:numId w:val="4"/>
        </w:numPr>
        <w:spacing w:after="120" w:line="276" w:lineRule="auto"/>
        <w:ind w:left="709"/>
        <w:jc w:val="both"/>
        <w:rPr>
          <w:sz w:val="24"/>
          <w:szCs w:val="24"/>
        </w:rPr>
      </w:pPr>
      <w:r w:rsidRPr="00F00149">
        <w:rPr>
          <w:sz w:val="24"/>
          <w:szCs w:val="24"/>
        </w:rPr>
        <w:t>contenere protocolli e procedure specifici e concreti.</w:t>
      </w:r>
    </w:p>
    <w:p w14:paraId="5AF6CF4D" w14:textId="77777777" w:rsidR="009F66CA" w:rsidRPr="00F00149" w:rsidRDefault="009F66CA" w:rsidP="007C3306">
      <w:pPr>
        <w:spacing w:after="120" w:line="276" w:lineRule="auto"/>
        <w:jc w:val="both"/>
        <w:rPr>
          <w:sz w:val="24"/>
          <w:szCs w:val="24"/>
        </w:rPr>
      </w:pPr>
    </w:p>
    <w:p w14:paraId="04FF59C8" w14:textId="77777777" w:rsidR="007E788C" w:rsidRDefault="007E788C" w:rsidP="000E3573">
      <w:pPr>
        <w:spacing w:after="120" w:line="276" w:lineRule="auto"/>
        <w:jc w:val="center"/>
        <w:rPr>
          <w:i/>
          <w:sz w:val="24"/>
          <w:szCs w:val="24"/>
          <w:u w:val="single"/>
        </w:rPr>
      </w:pPr>
    </w:p>
    <w:p w14:paraId="25FED607" w14:textId="77777777" w:rsidR="007E788C" w:rsidRDefault="007E788C" w:rsidP="000E3573">
      <w:pPr>
        <w:spacing w:after="120" w:line="276" w:lineRule="auto"/>
        <w:jc w:val="center"/>
        <w:rPr>
          <w:i/>
          <w:sz w:val="24"/>
          <w:szCs w:val="24"/>
          <w:u w:val="single"/>
        </w:rPr>
      </w:pPr>
    </w:p>
    <w:p w14:paraId="497B9683" w14:textId="5323F871" w:rsidR="009F66CA" w:rsidRPr="00F00149" w:rsidRDefault="00D70999" w:rsidP="000E3573">
      <w:pPr>
        <w:spacing w:after="120" w:line="276" w:lineRule="auto"/>
        <w:jc w:val="center"/>
        <w:rPr>
          <w:i/>
          <w:sz w:val="24"/>
          <w:szCs w:val="24"/>
        </w:rPr>
      </w:pPr>
      <w:r w:rsidRPr="00F00149">
        <w:rPr>
          <w:i/>
          <w:sz w:val="24"/>
          <w:szCs w:val="24"/>
          <w:u w:val="single"/>
        </w:rPr>
        <w:t>LE SANZIONI</w:t>
      </w:r>
    </w:p>
    <w:p w14:paraId="2549FBC1" w14:textId="77777777" w:rsidR="009F66CA" w:rsidRPr="00F00149" w:rsidRDefault="009F66CA" w:rsidP="007C3306">
      <w:pPr>
        <w:spacing w:after="120" w:line="276" w:lineRule="auto"/>
        <w:jc w:val="both"/>
        <w:rPr>
          <w:sz w:val="24"/>
          <w:szCs w:val="24"/>
        </w:rPr>
      </w:pPr>
      <w:r w:rsidRPr="00F00149">
        <w:rPr>
          <w:sz w:val="24"/>
          <w:szCs w:val="24"/>
        </w:rPr>
        <w:t>Quelle previste per gli illeciti amministrativi derivanti da reato in capo alla società si distinguono in:</w:t>
      </w:r>
    </w:p>
    <w:p w14:paraId="224BDEA0" w14:textId="77777777" w:rsidR="00755137" w:rsidRPr="00F00149" w:rsidRDefault="00140EDD" w:rsidP="00F0033C">
      <w:pPr>
        <w:numPr>
          <w:ilvl w:val="0"/>
          <w:numId w:val="16"/>
        </w:numPr>
        <w:spacing w:after="120" w:line="276" w:lineRule="auto"/>
        <w:jc w:val="both"/>
        <w:rPr>
          <w:sz w:val="24"/>
          <w:szCs w:val="24"/>
        </w:rPr>
      </w:pPr>
      <w:r w:rsidRPr="00F00149">
        <w:rPr>
          <w:sz w:val="24"/>
          <w:szCs w:val="24"/>
          <w:u w:val="single"/>
        </w:rPr>
        <w:t>sanzioni pecuniarie</w:t>
      </w:r>
      <w:r w:rsidRPr="00F00149">
        <w:rPr>
          <w:sz w:val="24"/>
          <w:szCs w:val="24"/>
        </w:rPr>
        <w:t xml:space="preserve"> (art. 10) che si calcolano per quote aventi valore unitario da 258 € e 1.549 € ed irrogabili in numero minimo e massimo da 100 a 1000 (dunque una sanzione da 25.822,00 € a 1.549.871,00 €);</w:t>
      </w:r>
    </w:p>
    <w:p w14:paraId="53A86CDA" w14:textId="77777777" w:rsidR="0026360C" w:rsidRPr="00F00149" w:rsidRDefault="009F66CA" w:rsidP="00F0033C">
      <w:pPr>
        <w:numPr>
          <w:ilvl w:val="0"/>
          <w:numId w:val="16"/>
        </w:numPr>
        <w:spacing w:after="120" w:line="276" w:lineRule="auto"/>
        <w:jc w:val="both"/>
        <w:rPr>
          <w:sz w:val="24"/>
          <w:szCs w:val="24"/>
        </w:rPr>
      </w:pPr>
      <w:r w:rsidRPr="00F00149">
        <w:rPr>
          <w:sz w:val="24"/>
          <w:szCs w:val="24"/>
          <w:u w:val="single"/>
        </w:rPr>
        <w:t>sanzioni interdittive</w:t>
      </w:r>
      <w:r w:rsidRPr="00F00149">
        <w:rPr>
          <w:sz w:val="24"/>
          <w:szCs w:val="24"/>
        </w:rPr>
        <w:t xml:space="preserve"> (artt. 13 e segg.) </w:t>
      </w:r>
      <w:r w:rsidR="0026360C" w:rsidRPr="00F00149">
        <w:rPr>
          <w:sz w:val="24"/>
          <w:szCs w:val="24"/>
        </w:rPr>
        <w:t>qual</w:t>
      </w:r>
      <w:r w:rsidRPr="00F00149">
        <w:rPr>
          <w:sz w:val="24"/>
          <w:szCs w:val="24"/>
        </w:rPr>
        <w:t>i</w:t>
      </w:r>
      <w:r w:rsidR="0026360C" w:rsidRPr="00F00149">
        <w:rPr>
          <w:sz w:val="24"/>
          <w:szCs w:val="24"/>
        </w:rPr>
        <w:t>:</w:t>
      </w:r>
    </w:p>
    <w:p w14:paraId="7F64C108" w14:textId="77777777" w:rsidR="0026360C" w:rsidRPr="00F00149" w:rsidRDefault="009F66CA" w:rsidP="00F0033C">
      <w:pPr>
        <w:numPr>
          <w:ilvl w:val="0"/>
          <w:numId w:val="17"/>
        </w:numPr>
        <w:spacing w:after="120" w:line="276" w:lineRule="auto"/>
        <w:jc w:val="both"/>
        <w:rPr>
          <w:sz w:val="24"/>
          <w:szCs w:val="24"/>
        </w:rPr>
      </w:pPr>
      <w:r w:rsidRPr="00F00149">
        <w:rPr>
          <w:sz w:val="24"/>
          <w:szCs w:val="24"/>
        </w:rPr>
        <w:t>l’interdizione dall’eserci</w:t>
      </w:r>
      <w:r w:rsidR="0026360C" w:rsidRPr="00F00149">
        <w:rPr>
          <w:sz w:val="24"/>
          <w:szCs w:val="24"/>
        </w:rPr>
        <w:t>zio dell’attività;</w:t>
      </w:r>
    </w:p>
    <w:p w14:paraId="574E47F1" w14:textId="77777777" w:rsidR="0026360C" w:rsidRPr="00F00149" w:rsidRDefault="009F66CA" w:rsidP="00F0033C">
      <w:pPr>
        <w:numPr>
          <w:ilvl w:val="0"/>
          <w:numId w:val="17"/>
        </w:numPr>
        <w:spacing w:after="120" w:line="276" w:lineRule="auto"/>
        <w:jc w:val="both"/>
        <w:rPr>
          <w:sz w:val="24"/>
          <w:szCs w:val="24"/>
        </w:rPr>
      </w:pPr>
      <w:r w:rsidRPr="00F00149">
        <w:rPr>
          <w:sz w:val="24"/>
          <w:szCs w:val="24"/>
        </w:rPr>
        <w:t xml:space="preserve">la sospensione o revoca delle autorizzazioni, licenze o concessioni funzionali alla commissione dell’illecito; </w:t>
      </w:r>
    </w:p>
    <w:p w14:paraId="712AC216" w14:textId="77777777" w:rsidR="0026360C" w:rsidRPr="00F00149" w:rsidRDefault="0026360C" w:rsidP="00F0033C">
      <w:pPr>
        <w:numPr>
          <w:ilvl w:val="0"/>
          <w:numId w:val="17"/>
        </w:numPr>
        <w:spacing w:after="120" w:line="276" w:lineRule="auto"/>
        <w:jc w:val="both"/>
        <w:rPr>
          <w:sz w:val="24"/>
          <w:szCs w:val="24"/>
        </w:rPr>
      </w:pPr>
      <w:r w:rsidRPr="00F00149">
        <w:rPr>
          <w:sz w:val="24"/>
          <w:szCs w:val="24"/>
        </w:rPr>
        <w:t>i</w:t>
      </w:r>
      <w:r w:rsidR="009F66CA" w:rsidRPr="00F00149">
        <w:rPr>
          <w:sz w:val="24"/>
          <w:szCs w:val="24"/>
        </w:rPr>
        <w:t xml:space="preserve">l divieto di contrattare con la Pubblica Amministrazione; </w:t>
      </w:r>
    </w:p>
    <w:p w14:paraId="1064C885" w14:textId="77777777" w:rsidR="0026360C" w:rsidRPr="00F00149" w:rsidRDefault="009F66CA" w:rsidP="00F0033C">
      <w:pPr>
        <w:numPr>
          <w:ilvl w:val="0"/>
          <w:numId w:val="17"/>
        </w:numPr>
        <w:spacing w:after="120" w:line="276" w:lineRule="auto"/>
        <w:jc w:val="both"/>
        <w:rPr>
          <w:sz w:val="24"/>
          <w:szCs w:val="24"/>
        </w:rPr>
      </w:pPr>
      <w:r w:rsidRPr="00F00149">
        <w:rPr>
          <w:sz w:val="24"/>
          <w:szCs w:val="24"/>
        </w:rPr>
        <w:t>l’esclusione da agevolazioni, fin</w:t>
      </w:r>
      <w:r w:rsidR="00140EDD" w:rsidRPr="00F00149">
        <w:rPr>
          <w:sz w:val="24"/>
          <w:szCs w:val="24"/>
        </w:rPr>
        <w:t xml:space="preserve">anziamenti, contributi, nonché </w:t>
      </w:r>
      <w:r w:rsidRPr="00F00149">
        <w:rPr>
          <w:sz w:val="24"/>
          <w:szCs w:val="24"/>
        </w:rPr>
        <w:t>l’eventuale revoca di quelli già concessi;</w:t>
      </w:r>
    </w:p>
    <w:p w14:paraId="056D59FB" w14:textId="77777777" w:rsidR="0026360C" w:rsidRPr="00F00149" w:rsidRDefault="0026360C" w:rsidP="00F0033C">
      <w:pPr>
        <w:numPr>
          <w:ilvl w:val="0"/>
          <w:numId w:val="17"/>
        </w:numPr>
        <w:spacing w:after="120" w:line="276" w:lineRule="auto"/>
        <w:jc w:val="both"/>
        <w:rPr>
          <w:sz w:val="24"/>
          <w:szCs w:val="24"/>
        </w:rPr>
      </w:pPr>
      <w:r w:rsidRPr="00F00149">
        <w:rPr>
          <w:sz w:val="24"/>
          <w:szCs w:val="24"/>
        </w:rPr>
        <w:t>i</w:t>
      </w:r>
      <w:r w:rsidR="009F66CA" w:rsidRPr="00F00149">
        <w:rPr>
          <w:sz w:val="24"/>
          <w:szCs w:val="24"/>
        </w:rPr>
        <w:t xml:space="preserve">l divieto di pubblicizzare beni o servizi; </w:t>
      </w:r>
    </w:p>
    <w:p w14:paraId="4F21A67C" w14:textId="77777777" w:rsidR="0026360C" w:rsidRPr="00F00149" w:rsidRDefault="0026360C" w:rsidP="00F0033C">
      <w:pPr>
        <w:pStyle w:val="Paragrafoelenco"/>
        <w:numPr>
          <w:ilvl w:val="0"/>
          <w:numId w:val="17"/>
        </w:numPr>
        <w:spacing w:after="120" w:line="276" w:lineRule="auto"/>
        <w:jc w:val="both"/>
        <w:rPr>
          <w:sz w:val="24"/>
          <w:szCs w:val="24"/>
        </w:rPr>
      </w:pPr>
      <w:r w:rsidRPr="00F00149">
        <w:rPr>
          <w:sz w:val="24"/>
          <w:szCs w:val="24"/>
        </w:rPr>
        <w:t xml:space="preserve">tali sanzioni, laddove ne ricorrano i presupposti, possono anche essere applicate </w:t>
      </w:r>
      <w:r w:rsidRPr="00F00149">
        <w:rPr>
          <w:sz w:val="24"/>
          <w:szCs w:val="24"/>
          <w:u w:val="single"/>
        </w:rPr>
        <w:t>a titolo cautelare</w:t>
      </w:r>
      <w:r w:rsidRPr="00F00149">
        <w:rPr>
          <w:sz w:val="24"/>
          <w:szCs w:val="24"/>
        </w:rPr>
        <w:t xml:space="preserve"> ovverosia in corso di processo, oltre che </w:t>
      </w:r>
      <w:r w:rsidRPr="00F00149">
        <w:rPr>
          <w:sz w:val="24"/>
          <w:szCs w:val="24"/>
          <w:u w:val="single"/>
        </w:rPr>
        <w:t>a titolo definitivo</w:t>
      </w:r>
      <w:r w:rsidRPr="00F00149">
        <w:rPr>
          <w:sz w:val="24"/>
          <w:szCs w:val="24"/>
        </w:rPr>
        <w:t>;</w:t>
      </w:r>
    </w:p>
    <w:p w14:paraId="58FCB4A5" w14:textId="77777777" w:rsidR="009F66CA" w:rsidRPr="00F00149" w:rsidRDefault="009F66CA" w:rsidP="00F0033C">
      <w:pPr>
        <w:numPr>
          <w:ilvl w:val="0"/>
          <w:numId w:val="16"/>
        </w:numPr>
        <w:spacing w:after="120" w:line="276" w:lineRule="auto"/>
        <w:jc w:val="both"/>
        <w:rPr>
          <w:sz w:val="24"/>
          <w:szCs w:val="24"/>
        </w:rPr>
      </w:pPr>
      <w:r w:rsidRPr="00F00149">
        <w:rPr>
          <w:sz w:val="24"/>
          <w:szCs w:val="24"/>
          <w:u w:val="single"/>
        </w:rPr>
        <w:t>confisca</w:t>
      </w:r>
      <w:r w:rsidRPr="00F00149">
        <w:rPr>
          <w:sz w:val="24"/>
          <w:szCs w:val="24"/>
        </w:rPr>
        <w:t xml:space="preserve"> (art. 19) con la sentenza di condanna (e comunque per addivenire ad un patteggiamento della pena) il giudice dispone sempre la confisca del prezzo o del profitto del reato salvo</w:t>
      </w:r>
      <w:r w:rsidR="00140EDD" w:rsidRPr="00F00149">
        <w:rPr>
          <w:sz w:val="24"/>
          <w:szCs w:val="24"/>
        </w:rPr>
        <w:t xml:space="preserve"> che</w:t>
      </w:r>
      <w:r w:rsidRPr="00F00149">
        <w:rPr>
          <w:sz w:val="24"/>
          <w:szCs w:val="24"/>
        </w:rPr>
        <w:t xml:space="preserve"> per la parte che può essere restituita al danneggiato (alla P.A. ad es. che si costituisce parte civile nei confronti della persona fisica e dell’ente)</w:t>
      </w:r>
    </w:p>
    <w:p w14:paraId="71AAF05C" w14:textId="77777777" w:rsidR="009F66CA" w:rsidRPr="00F00149" w:rsidRDefault="009F66CA" w:rsidP="00F0033C">
      <w:pPr>
        <w:numPr>
          <w:ilvl w:val="0"/>
          <w:numId w:val="16"/>
        </w:numPr>
        <w:spacing w:after="120" w:line="276" w:lineRule="auto"/>
        <w:jc w:val="both"/>
        <w:rPr>
          <w:sz w:val="24"/>
          <w:szCs w:val="24"/>
        </w:rPr>
      </w:pPr>
      <w:r w:rsidRPr="00F00149">
        <w:rPr>
          <w:sz w:val="24"/>
          <w:szCs w:val="24"/>
          <w:u w:val="single"/>
        </w:rPr>
        <w:t>la pubblicazione della sentenza</w:t>
      </w:r>
      <w:r w:rsidR="00140EDD" w:rsidRPr="00F00149">
        <w:rPr>
          <w:sz w:val="24"/>
          <w:szCs w:val="24"/>
        </w:rPr>
        <w:t xml:space="preserve"> (art. 18) che potrebbe anche non comportare un significativo esborso economico, ma costituisce sicuramente presupposto di un ingente danno d’immagine.</w:t>
      </w:r>
    </w:p>
    <w:p w14:paraId="45D3F222" w14:textId="77777777" w:rsidR="00140EDD" w:rsidRPr="00F00149" w:rsidRDefault="00140EDD" w:rsidP="007C3306">
      <w:pPr>
        <w:spacing w:after="120" w:line="276" w:lineRule="auto"/>
        <w:jc w:val="both"/>
        <w:rPr>
          <w:sz w:val="24"/>
          <w:szCs w:val="24"/>
        </w:rPr>
      </w:pPr>
      <w:r w:rsidRPr="00F00149">
        <w:rPr>
          <w:sz w:val="24"/>
          <w:szCs w:val="24"/>
        </w:rPr>
        <w:t>Preme sottolineare, per la sua concreta rilevanza pratica, che le misure interdittive (e/o quelle alternative del commissariamento giudiziale che si applica laddove la interdizione comporti interruzione dell’attività dell’ente tale da provocare un grave pregiudizio alla collettività) possono essere evitate solo se l’ente prima della dichiarazione di apertura del dibattimento ha:</w:t>
      </w:r>
    </w:p>
    <w:p w14:paraId="6EFCCDCD" w14:textId="77777777" w:rsidR="00755137" w:rsidRPr="00F00149" w:rsidRDefault="009F66CA" w:rsidP="00B80F8D">
      <w:pPr>
        <w:numPr>
          <w:ilvl w:val="0"/>
          <w:numId w:val="39"/>
        </w:numPr>
        <w:spacing w:after="120" w:line="276" w:lineRule="auto"/>
        <w:jc w:val="both"/>
        <w:rPr>
          <w:sz w:val="24"/>
          <w:szCs w:val="24"/>
        </w:rPr>
      </w:pPr>
      <w:r w:rsidRPr="00F00149">
        <w:rPr>
          <w:sz w:val="24"/>
          <w:szCs w:val="24"/>
          <w:u w:val="single"/>
        </w:rPr>
        <w:t>risarcito integralmente il danno</w:t>
      </w:r>
      <w:r w:rsidR="004849E2" w:rsidRPr="00F00149">
        <w:rPr>
          <w:sz w:val="24"/>
          <w:szCs w:val="24"/>
          <w:u w:val="single"/>
        </w:rPr>
        <w:t>;</w:t>
      </w:r>
    </w:p>
    <w:p w14:paraId="73702E4D" w14:textId="77777777" w:rsidR="009F66CA" w:rsidRPr="00F00149" w:rsidRDefault="009F66CA" w:rsidP="00B80F8D">
      <w:pPr>
        <w:numPr>
          <w:ilvl w:val="0"/>
          <w:numId w:val="39"/>
        </w:numPr>
        <w:spacing w:after="120" w:line="276" w:lineRule="auto"/>
        <w:jc w:val="both"/>
        <w:rPr>
          <w:sz w:val="24"/>
          <w:szCs w:val="24"/>
        </w:rPr>
      </w:pPr>
      <w:r w:rsidRPr="00F00149">
        <w:rPr>
          <w:sz w:val="24"/>
          <w:szCs w:val="24"/>
        </w:rPr>
        <w:t xml:space="preserve">adottato ed attuato </w:t>
      </w:r>
      <w:r w:rsidR="00DE52C4" w:rsidRPr="00F00149">
        <w:rPr>
          <w:sz w:val="24"/>
          <w:szCs w:val="24"/>
        </w:rPr>
        <w:t xml:space="preserve">un </w:t>
      </w:r>
      <w:r w:rsidR="00E30887" w:rsidRPr="00F00149">
        <w:rPr>
          <w:sz w:val="24"/>
          <w:szCs w:val="24"/>
        </w:rPr>
        <w:t xml:space="preserve">MOG </w:t>
      </w:r>
      <w:r w:rsidRPr="00F00149">
        <w:rPr>
          <w:sz w:val="24"/>
          <w:szCs w:val="24"/>
        </w:rPr>
        <w:t>idoneo a prevenire reati della specie di quello verificatosi</w:t>
      </w:r>
      <w:r w:rsidR="004849E2" w:rsidRPr="00F00149">
        <w:rPr>
          <w:sz w:val="24"/>
          <w:szCs w:val="24"/>
        </w:rPr>
        <w:t>;</w:t>
      </w:r>
    </w:p>
    <w:p w14:paraId="31AD317D" w14:textId="77777777" w:rsidR="009F66CA" w:rsidRPr="00F00149" w:rsidRDefault="009F66CA" w:rsidP="00B80F8D">
      <w:pPr>
        <w:numPr>
          <w:ilvl w:val="0"/>
          <w:numId w:val="39"/>
        </w:numPr>
        <w:spacing w:after="120" w:line="276" w:lineRule="auto"/>
        <w:jc w:val="both"/>
        <w:rPr>
          <w:sz w:val="24"/>
          <w:szCs w:val="24"/>
        </w:rPr>
      </w:pPr>
      <w:r w:rsidRPr="00F00149">
        <w:rPr>
          <w:sz w:val="24"/>
          <w:szCs w:val="24"/>
        </w:rPr>
        <w:t>messo a disposizione il profitto conseguito dalla commissione del reato al fine della confisca.</w:t>
      </w:r>
    </w:p>
    <w:p w14:paraId="5C506971" w14:textId="77777777" w:rsidR="009F66CA" w:rsidRPr="00F00149" w:rsidRDefault="00E30887" w:rsidP="007C3306">
      <w:pPr>
        <w:spacing w:after="120" w:line="276" w:lineRule="auto"/>
        <w:jc w:val="both"/>
        <w:rPr>
          <w:sz w:val="24"/>
          <w:szCs w:val="24"/>
        </w:rPr>
      </w:pPr>
      <w:r w:rsidRPr="00F00149">
        <w:rPr>
          <w:sz w:val="24"/>
          <w:szCs w:val="24"/>
        </w:rPr>
        <w:t>Dette tre</w:t>
      </w:r>
      <w:r w:rsidR="009F66CA" w:rsidRPr="00F00149">
        <w:rPr>
          <w:sz w:val="24"/>
          <w:szCs w:val="24"/>
        </w:rPr>
        <w:t xml:space="preserve"> condizioni deb</w:t>
      </w:r>
      <w:r w:rsidRPr="00F00149">
        <w:rPr>
          <w:sz w:val="24"/>
          <w:szCs w:val="24"/>
        </w:rPr>
        <w:t>bono concorrere!</w:t>
      </w:r>
    </w:p>
    <w:p w14:paraId="13E9F682" w14:textId="77777777" w:rsidR="009F66CA" w:rsidRPr="00F00149" w:rsidRDefault="009F66CA" w:rsidP="007C3306">
      <w:pPr>
        <w:spacing w:after="120" w:line="276" w:lineRule="auto"/>
        <w:jc w:val="both"/>
        <w:rPr>
          <w:sz w:val="24"/>
          <w:szCs w:val="24"/>
        </w:rPr>
      </w:pPr>
    </w:p>
    <w:p w14:paraId="1F3579BF" w14:textId="77777777" w:rsidR="007E788C" w:rsidRDefault="007E788C" w:rsidP="007C3306">
      <w:pPr>
        <w:spacing w:after="120" w:line="276" w:lineRule="auto"/>
        <w:jc w:val="center"/>
        <w:rPr>
          <w:i/>
          <w:sz w:val="24"/>
          <w:szCs w:val="24"/>
          <w:u w:val="single"/>
        </w:rPr>
      </w:pPr>
    </w:p>
    <w:p w14:paraId="5F4BA855" w14:textId="77777777" w:rsidR="007E788C" w:rsidRDefault="007E788C" w:rsidP="007C3306">
      <w:pPr>
        <w:spacing w:after="120" w:line="276" w:lineRule="auto"/>
        <w:jc w:val="center"/>
        <w:rPr>
          <w:i/>
          <w:sz w:val="24"/>
          <w:szCs w:val="24"/>
          <w:u w:val="single"/>
        </w:rPr>
      </w:pPr>
    </w:p>
    <w:p w14:paraId="11A2A6A1" w14:textId="618C52A7" w:rsidR="009F66CA" w:rsidRPr="00F00149" w:rsidRDefault="00D70999" w:rsidP="007C3306">
      <w:pPr>
        <w:spacing w:after="120" w:line="276" w:lineRule="auto"/>
        <w:jc w:val="center"/>
        <w:rPr>
          <w:i/>
          <w:sz w:val="24"/>
          <w:szCs w:val="24"/>
        </w:rPr>
      </w:pPr>
      <w:r w:rsidRPr="00F00149">
        <w:rPr>
          <w:i/>
          <w:sz w:val="24"/>
          <w:szCs w:val="24"/>
          <w:u w:val="single"/>
        </w:rPr>
        <w:t>QUALI SONO I REATI PRESUPPOSTO</w:t>
      </w:r>
      <w:r w:rsidRPr="00F00149">
        <w:rPr>
          <w:i/>
          <w:sz w:val="24"/>
          <w:szCs w:val="24"/>
        </w:rPr>
        <w:t>?</w:t>
      </w:r>
    </w:p>
    <w:p w14:paraId="39CD085F" w14:textId="77777777" w:rsidR="00D70999" w:rsidRDefault="00D70999" w:rsidP="00D70999">
      <w:pPr>
        <w:jc w:val="both"/>
        <w:rPr>
          <w:sz w:val="24"/>
          <w:szCs w:val="24"/>
        </w:rPr>
      </w:pPr>
      <w:bookmarkStart w:id="15" w:name="_Toc454212341"/>
      <w:bookmarkStart w:id="16" w:name="_Toc517711040"/>
      <w:r w:rsidRPr="00D70999">
        <w:rPr>
          <w:sz w:val="24"/>
          <w:szCs w:val="24"/>
        </w:rPr>
        <w:t>Dal 2001, data di entrata in vigore del D.lgs. cit., ad oggi, una serie di provvedimenti legislativi integrativi hanno di molto ampliato il catalogo dei reati c.d. “sensibili” (cioè esclusivamente quelli tassativamente indicati).</w:t>
      </w:r>
    </w:p>
    <w:p w14:paraId="09C70147" w14:textId="77777777" w:rsidR="00D70999" w:rsidRPr="00D70999" w:rsidRDefault="00D70999" w:rsidP="00D70999">
      <w:pPr>
        <w:jc w:val="both"/>
        <w:rPr>
          <w:sz w:val="24"/>
          <w:szCs w:val="24"/>
        </w:rPr>
      </w:pPr>
    </w:p>
    <w:p w14:paraId="3288AF53" w14:textId="77777777" w:rsidR="007E1BBB" w:rsidRPr="00F00149" w:rsidRDefault="00D70999" w:rsidP="00D70999">
      <w:pPr>
        <w:jc w:val="both"/>
        <w:rPr>
          <w:b/>
          <w:bCs/>
          <w:sz w:val="24"/>
          <w:szCs w:val="24"/>
        </w:rPr>
      </w:pPr>
      <w:r w:rsidRPr="00D70999">
        <w:rPr>
          <w:sz w:val="24"/>
          <w:szCs w:val="24"/>
        </w:rPr>
        <w:t>Essi sono dettagliatamente elencati nell’Appendice Normativa di Parte Speciale del presente MOG231.</w:t>
      </w:r>
      <w:r w:rsidR="007E1BBB" w:rsidRPr="00F00149">
        <w:rPr>
          <w:b/>
          <w:bCs/>
          <w:sz w:val="24"/>
          <w:szCs w:val="24"/>
        </w:rPr>
        <w:br w:type="page"/>
      </w:r>
    </w:p>
    <w:p w14:paraId="40BAD546" w14:textId="6B16C415" w:rsidR="006F4F3A" w:rsidRPr="00F00149" w:rsidRDefault="00C4758B" w:rsidP="00784DF2">
      <w:pPr>
        <w:pStyle w:val="Titolo2"/>
        <w:spacing w:line="276" w:lineRule="auto"/>
        <w:ind w:left="360" w:hanging="360"/>
        <w:jc w:val="both"/>
        <w:rPr>
          <w:sz w:val="24"/>
          <w:szCs w:val="24"/>
        </w:rPr>
      </w:pPr>
      <w:bookmarkStart w:id="17" w:name="_Toc177021620"/>
      <w:r>
        <w:rPr>
          <w:sz w:val="24"/>
          <w:szCs w:val="24"/>
        </w:rPr>
        <w:lastRenderedPageBreak/>
        <w:t>3</w:t>
      </w:r>
      <w:r w:rsidR="006F4F3A" w:rsidRPr="00784DF2">
        <w:rPr>
          <w:sz w:val="24"/>
          <w:szCs w:val="24"/>
        </w:rPr>
        <w:t>BIS. RAPPORTO TRA IL D.LGS. 231/01 E LA LEGGE 190/2012</w:t>
      </w:r>
      <w:bookmarkEnd w:id="15"/>
      <w:bookmarkEnd w:id="16"/>
      <w:bookmarkEnd w:id="17"/>
    </w:p>
    <w:p w14:paraId="5A94BB44" w14:textId="77777777" w:rsidR="00D70999" w:rsidRPr="0009241A" w:rsidRDefault="00D70999" w:rsidP="00D70999">
      <w:pPr>
        <w:spacing w:line="276" w:lineRule="auto"/>
        <w:jc w:val="both"/>
        <w:rPr>
          <w:sz w:val="24"/>
          <w:szCs w:val="24"/>
        </w:rPr>
      </w:pPr>
      <w:r w:rsidRPr="0009241A">
        <w:rPr>
          <w:sz w:val="24"/>
          <w:szCs w:val="24"/>
        </w:rPr>
        <w:t>Il 6 novembre 2012 il Legislatore ha approvato la Legge n. 190, recante le disposizioni per la prevenzione e la repressione della corruzione e dell’illegalità nella Pubblica Amministrazione, meglio nota come Legge Anticorruzione.</w:t>
      </w:r>
    </w:p>
    <w:p w14:paraId="16E0FB91" w14:textId="77777777" w:rsidR="00D70999" w:rsidRPr="0009241A" w:rsidRDefault="00D70999" w:rsidP="00D70999">
      <w:pPr>
        <w:spacing w:line="276" w:lineRule="auto"/>
        <w:jc w:val="both"/>
        <w:rPr>
          <w:sz w:val="24"/>
          <w:szCs w:val="24"/>
        </w:rPr>
      </w:pPr>
    </w:p>
    <w:p w14:paraId="501FB7AD" w14:textId="77777777" w:rsidR="00D70999" w:rsidRPr="0009241A" w:rsidRDefault="00D70999" w:rsidP="00D70999">
      <w:pPr>
        <w:spacing w:line="276" w:lineRule="auto"/>
        <w:jc w:val="both"/>
        <w:rPr>
          <w:sz w:val="24"/>
          <w:szCs w:val="24"/>
        </w:rPr>
      </w:pPr>
      <w:r w:rsidRPr="0009241A">
        <w:rPr>
          <w:sz w:val="24"/>
          <w:szCs w:val="24"/>
        </w:rPr>
        <w:t xml:space="preserve">Tale Legge è stata approvata in attuazione dell'art. 6 della Convenzione dell’Organizzazione delle Nazioni Unite contro la Corruzione, adottata dall’Assemblea generale dell'ONU il 31 ottobre 2003, e degli artt. 20 e 21 della Convenzione Penale sulla Corruzione di Strasburgo del 27 gennaio 1999. </w:t>
      </w:r>
    </w:p>
    <w:p w14:paraId="6BD6450E" w14:textId="77777777" w:rsidR="00D70999" w:rsidRPr="0009241A" w:rsidRDefault="00D70999" w:rsidP="00D70999">
      <w:pPr>
        <w:spacing w:line="276" w:lineRule="auto"/>
        <w:jc w:val="both"/>
        <w:rPr>
          <w:sz w:val="24"/>
          <w:szCs w:val="24"/>
        </w:rPr>
      </w:pPr>
    </w:p>
    <w:p w14:paraId="162428CB" w14:textId="77777777" w:rsidR="00D70999" w:rsidRPr="0009241A" w:rsidRDefault="00D70999" w:rsidP="00D70999">
      <w:pPr>
        <w:spacing w:line="276" w:lineRule="auto"/>
        <w:jc w:val="both"/>
        <w:rPr>
          <w:sz w:val="24"/>
          <w:szCs w:val="24"/>
        </w:rPr>
      </w:pPr>
      <w:r w:rsidRPr="0009241A">
        <w:rPr>
          <w:sz w:val="24"/>
          <w:szCs w:val="24"/>
        </w:rPr>
        <w:t xml:space="preserve">In attuazione di quanto stabilito nella citata Legge n. 190/12, sono stati poi emanati: </w:t>
      </w:r>
    </w:p>
    <w:p w14:paraId="043DAD38" w14:textId="77777777" w:rsidR="00D70999" w:rsidRPr="0009241A" w:rsidRDefault="00D70999" w:rsidP="00D70999">
      <w:pPr>
        <w:spacing w:line="276" w:lineRule="auto"/>
        <w:jc w:val="both"/>
        <w:rPr>
          <w:sz w:val="24"/>
          <w:szCs w:val="24"/>
        </w:rPr>
      </w:pPr>
    </w:p>
    <w:p w14:paraId="4D2AFD08" w14:textId="77777777" w:rsidR="00D70999" w:rsidRPr="009E1275" w:rsidRDefault="00D70999" w:rsidP="00D70999">
      <w:pPr>
        <w:numPr>
          <w:ilvl w:val="0"/>
          <w:numId w:val="27"/>
        </w:numPr>
        <w:autoSpaceDE w:val="0"/>
        <w:autoSpaceDN w:val="0"/>
        <w:adjustRightInd w:val="0"/>
        <w:spacing w:line="276" w:lineRule="auto"/>
        <w:ind w:left="567"/>
        <w:jc w:val="both"/>
        <w:rPr>
          <w:sz w:val="24"/>
          <w:szCs w:val="24"/>
        </w:rPr>
      </w:pPr>
      <w:r w:rsidRPr="009E1275">
        <w:rPr>
          <w:sz w:val="24"/>
          <w:szCs w:val="24"/>
        </w:rPr>
        <w:t>il D.lgs. n. 39/13, che disciplina i casi di inconferibilità ed incompatibilità, compresi quelli relativi agli incarichi “</w:t>
      </w:r>
      <w:r w:rsidRPr="009E1275">
        <w:rPr>
          <w:i/>
          <w:sz w:val="24"/>
          <w:szCs w:val="24"/>
        </w:rPr>
        <w:t>di Amministratore di Enti pubblici e di Enti di diritto privato sottoposti a controllo pubblico</w:t>
      </w:r>
      <w:r w:rsidRPr="009E1275">
        <w:rPr>
          <w:sz w:val="24"/>
          <w:szCs w:val="24"/>
        </w:rPr>
        <w:t>” e “</w:t>
      </w:r>
      <w:r w:rsidRPr="009E1275">
        <w:rPr>
          <w:i/>
          <w:sz w:val="24"/>
          <w:szCs w:val="24"/>
        </w:rPr>
        <w:t>lo svolgimento di attività, retribuite o no, presso Enti di diritto privato sottoposti a regolazione, a controllo o finanziati da parte dell'Amministrazione che ha conferito l'incarico o lo svolgimento in proprio di attività professionali, se l'Ente o l'attività professionale sono soggetti a regolazione o finanziati da parte dell'Amministrazione</w:t>
      </w:r>
      <w:r w:rsidRPr="009E1275">
        <w:rPr>
          <w:sz w:val="24"/>
          <w:szCs w:val="24"/>
        </w:rPr>
        <w:t xml:space="preserve">”; </w:t>
      </w:r>
    </w:p>
    <w:p w14:paraId="053A04E2" w14:textId="77777777" w:rsidR="00D70999" w:rsidRPr="009E1275" w:rsidRDefault="00D70999" w:rsidP="00D70999">
      <w:pPr>
        <w:numPr>
          <w:ilvl w:val="0"/>
          <w:numId w:val="27"/>
        </w:numPr>
        <w:autoSpaceDE w:val="0"/>
        <w:autoSpaceDN w:val="0"/>
        <w:adjustRightInd w:val="0"/>
        <w:spacing w:line="276" w:lineRule="auto"/>
        <w:ind w:left="567"/>
        <w:jc w:val="both"/>
        <w:rPr>
          <w:sz w:val="24"/>
          <w:szCs w:val="24"/>
        </w:rPr>
      </w:pPr>
      <w:r w:rsidRPr="009E1275">
        <w:rPr>
          <w:sz w:val="24"/>
          <w:szCs w:val="24"/>
        </w:rPr>
        <w:t>il D.lgs. n. 33/13, che specifica e disciplina gli adempimenti in materia di Trasparenza previsti nei citati commi da 15 a 33 dell’art 1 della Legge n. 190/12 e ne estende la portata ad ulteriori vincoli attraverso i rimandi contenuti nell’art. 22.</w:t>
      </w:r>
    </w:p>
    <w:p w14:paraId="1DDA17F0" w14:textId="77777777" w:rsidR="00D70999" w:rsidRPr="009E1275" w:rsidRDefault="00D70999" w:rsidP="00D70999">
      <w:pPr>
        <w:autoSpaceDE w:val="0"/>
        <w:autoSpaceDN w:val="0"/>
        <w:adjustRightInd w:val="0"/>
        <w:spacing w:line="276" w:lineRule="auto"/>
        <w:ind w:left="207"/>
        <w:jc w:val="both"/>
        <w:rPr>
          <w:sz w:val="24"/>
          <w:szCs w:val="24"/>
        </w:rPr>
      </w:pPr>
    </w:p>
    <w:p w14:paraId="52D510C0" w14:textId="77777777" w:rsidR="00D70999" w:rsidRDefault="00D70999" w:rsidP="00D70999">
      <w:pPr>
        <w:autoSpaceDE w:val="0"/>
        <w:autoSpaceDN w:val="0"/>
        <w:adjustRightInd w:val="0"/>
        <w:spacing w:line="276" w:lineRule="auto"/>
        <w:jc w:val="both"/>
        <w:rPr>
          <w:rFonts w:ascii="Times" w:hAnsi="Times"/>
          <w:sz w:val="24"/>
          <w:szCs w:val="24"/>
        </w:rPr>
      </w:pPr>
      <w:r w:rsidRPr="009E1275">
        <w:rPr>
          <w:rFonts w:ascii="Times" w:hAnsi="Times"/>
          <w:sz w:val="24"/>
          <w:szCs w:val="24"/>
        </w:rPr>
        <w:t>L’art. 1 comma 1 e ss. attribuisce all’Autorità Nazionale Anticorruzione (ANAC) compiti pianificatori, di indirizzo e di vigilanza anche ispettiva e con poteri sanzionatori.</w:t>
      </w:r>
    </w:p>
    <w:p w14:paraId="52F0894A" w14:textId="77777777" w:rsidR="00D70999" w:rsidRPr="009E1275" w:rsidRDefault="00D70999" w:rsidP="00D70999">
      <w:pPr>
        <w:autoSpaceDE w:val="0"/>
        <w:autoSpaceDN w:val="0"/>
        <w:adjustRightInd w:val="0"/>
        <w:spacing w:line="276" w:lineRule="auto"/>
        <w:jc w:val="both"/>
        <w:rPr>
          <w:rFonts w:ascii="Times" w:hAnsi="Times"/>
          <w:sz w:val="24"/>
          <w:szCs w:val="24"/>
        </w:rPr>
      </w:pPr>
    </w:p>
    <w:p w14:paraId="70CFB92A" w14:textId="77777777" w:rsidR="00D70999" w:rsidRPr="009E1275" w:rsidRDefault="00D70999" w:rsidP="00D70999">
      <w:pPr>
        <w:autoSpaceDE w:val="0"/>
        <w:autoSpaceDN w:val="0"/>
        <w:adjustRightInd w:val="0"/>
        <w:spacing w:line="276" w:lineRule="auto"/>
        <w:jc w:val="both"/>
        <w:rPr>
          <w:rFonts w:ascii="Times" w:hAnsi="Times"/>
          <w:sz w:val="24"/>
          <w:szCs w:val="24"/>
        </w:rPr>
      </w:pPr>
      <w:r w:rsidRPr="009E1275">
        <w:rPr>
          <w:rFonts w:ascii="Times" w:hAnsi="Times"/>
          <w:sz w:val="24"/>
          <w:szCs w:val="24"/>
        </w:rPr>
        <w:t>A termini dell’art. 1 2° co. L. 190/2012 l’ANAC adotta il Piano Nazionale ai sensi del successivo comma 2-bis per il quale:</w:t>
      </w:r>
    </w:p>
    <w:p w14:paraId="6BFF85ED" w14:textId="77777777" w:rsidR="00D70999" w:rsidRPr="009E1275" w:rsidRDefault="00D70999" w:rsidP="00D70999">
      <w:pPr>
        <w:ind w:left="284"/>
        <w:jc w:val="both"/>
        <w:rPr>
          <w:rFonts w:ascii="Times" w:hAnsi="Times" w:cstheme="minorHAnsi"/>
          <w:sz w:val="24"/>
          <w:szCs w:val="24"/>
        </w:rPr>
      </w:pPr>
      <w:r w:rsidRPr="009E1275">
        <w:rPr>
          <w:rFonts w:ascii="Times" w:hAnsi="Times" w:cstheme="minorHAnsi"/>
          <w:i/>
          <w:iCs/>
          <w:sz w:val="24"/>
          <w:szCs w:val="24"/>
        </w:rPr>
        <w:t>“2-bis. Il Piano nazionale anticorruzione è adottato sentiti il Comitato interministeriale di cui al comma 4 e la Conferenza unificata di cui all'articolo 8, comma 1, del decreto legislativo 28 agosto 1997, n. 281. Il Piano ha durata triennale ed è aggiornato annualmente. Esso costituisce atto di indirizzo per le pubbliche amministrazioni di cui all'</w:t>
      </w:r>
      <w:hyperlink r:id="rId9" w:history="1">
        <w:r w:rsidRPr="009E1275">
          <w:rPr>
            <w:rStyle w:val="Collegamentoipertestuale"/>
            <w:rFonts w:ascii="Times" w:hAnsi="Times" w:cstheme="minorHAnsi"/>
            <w:i/>
            <w:iCs/>
            <w:color w:val="auto"/>
            <w:sz w:val="24"/>
            <w:szCs w:val="24"/>
            <w:u w:val="none"/>
          </w:rPr>
          <w:t>articolo 1, comma 2, del decreto legislativo 30 marzo 2001, n. 165</w:t>
        </w:r>
      </w:hyperlink>
      <w:r w:rsidRPr="009E1275">
        <w:rPr>
          <w:rFonts w:ascii="Times" w:hAnsi="Times" w:cstheme="minorHAnsi"/>
          <w:i/>
          <w:iCs/>
          <w:sz w:val="24"/>
          <w:szCs w:val="24"/>
        </w:rPr>
        <w:t>, ai fini dell'adozione dei propri piani triennali di prevenzione della corruzione, e per gli altri soggetti di cui all'</w:t>
      </w:r>
      <w:hyperlink r:id="rId10" w:anchor="02-bis" w:history="1">
        <w:r w:rsidRPr="009E1275">
          <w:rPr>
            <w:rStyle w:val="Collegamentoipertestuale"/>
            <w:rFonts w:ascii="Times" w:hAnsi="Times" w:cstheme="minorHAnsi"/>
            <w:i/>
            <w:iCs/>
            <w:color w:val="auto"/>
            <w:sz w:val="24"/>
            <w:szCs w:val="24"/>
            <w:u w:val="none"/>
          </w:rPr>
          <w:t>articolo 2-bis, comma 2, del decreto legislativo 14 marzo 2013, n. 33</w:t>
        </w:r>
      </w:hyperlink>
      <w:r w:rsidRPr="009E1275">
        <w:rPr>
          <w:rFonts w:ascii="Times" w:hAnsi="Times" w:cstheme="minorHAnsi"/>
          <w:i/>
          <w:iCs/>
          <w:sz w:val="24"/>
          <w:szCs w:val="24"/>
        </w:rPr>
        <w:t>, ai fini dell'adozione di misure di prevenzione della corruzione integrative di quelle adottate ai sensi del decreto legislativo 8 giugno 2001, n. 231, anche per assicurare l'attuazione dei compiti di cui al comma 4, lettera a). Esso, inoltre, anche in relazione alla dimensione e ai diversi settori di attività degli enti, individua i principali rischi di corruzione e i relativi rimedi e contiene l'indicazione di obiettivi, tempi e modalità di adozione e attuazione delle misure di contrasto alla corruzione</w:t>
      </w:r>
      <w:r w:rsidRPr="009E1275">
        <w:rPr>
          <w:rFonts w:ascii="Times" w:hAnsi="Times" w:cstheme="minorHAnsi"/>
          <w:sz w:val="24"/>
          <w:szCs w:val="24"/>
        </w:rPr>
        <w:t>”.</w:t>
      </w:r>
    </w:p>
    <w:p w14:paraId="44C1D719" w14:textId="77777777" w:rsidR="00D70999" w:rsidRPr="009E1275" w:rsidRDefault="00D70999" w:rsidP="00D70999">
      <w:pPr>
        <w:ind w:left="284"/>
        <w:jc w:val="both"/>
        <w:rPr>
          <w:rFonts w:ascii="Times" w:hAnsi="Times" w:cstheme="minorHAnsi"/>
          <w:sz w:val="24"/>
          <w:szCs w:val="24"/>
        </w:rPr>
      </w:pPr>
    </w:p>
    <w:p w14:paraId="4C6A0798" w14:textId="77777777" w:rsidR="00C4758B" w:rsidRPr="00C156AC" w:rsidRDefault="00C4758B" w:rsidP="00C4758B">
      <w:pPr>
        <w:jc w:val="both"/>
        <w:rPr>
          <w:sz w:val="24"/>
          <w:szCs w:val="24"/>
        </w:rPr>
      </w:pPr>
      <w:r w:rsidRPr="00C156AC">
        <w:rPr>
          <w:sz w:val="24"/>
          <w:szCs w:val="24"/>
        </w:rPr>
        <w:t xml:space="preserve">Con delibera n. </w:t>
      </w:r>
      <w:r>
        <w:rPr>
          <w:rFonts w:ascii="Times" w:hAnsi="Times" w:cstheme="minorHAnsi"/>
          <w:sz w:val="24"/>
          <w:szCs w:val="24"/>
        </w:rPr>
        <w:t xml:space="preserve">605 del 19 </w:t>
      </w:r>
      <w:r>
        <w:rPr>
          <w:sz w:val="24"/>
          <w:szCs w:val="24"/>
        </w:rPr>
        <w:t>dicembre 2023, l’ANAC ha approvato l’Aggiornamento del PNA 2022.</w:t>
      </w:r>
    </w:p>
    <w:p w14:paraId="688EAC93" w14:textId="77777777" w:rsidR="00D70999" w:rsidRPr="009E1275" w:rsidRDefault="00D70999" w:rsidP="00D70999">
      <w:pPr>
        <w:ind w:left="284"/>
        <w:jc w:val="both"/>
        <w:rPr>
          <w:sz w:val="24"/>
          <w:szCs w:val="24"/>
        </w:rPr>
      </w:pPr>
    </w:p>
    <w:p w14:paraId="447F7CDC" w14:textId="77777777" w:rsidR="00D70999" w:rsidRPr="009E1275" w:rsidRDefault="00D70999" w:rsidP="00D70999">
      <w:pPr>
        <w:jc w:val="both"/>
        <w:rPr>
          <w:sz w:val="24"/>
          <w:szCs w:val="24"/>
        </w:rPr>
      </w:pPr>
      <w:r w:rsidRPr="009E1275">
        <w:rPr>
          <w:sz w:val="24"/>
          <w:szCs w:val="24"/>
        </w:rPr>
        <w:t>Fra le Determinazioni ANAC di rilievo rispetto alla Società si richiama la Determinazione n. 1134 del 8/11/2017 “</w:t>
      </w:r>
      <w:r w:rsidRPr="009E1275">
        <w:rPr>
          <w:i/>
          <w:iCs/>
          <w:sz w:val="24"/>
          <w:szCs w:val="24"/>
        </w:rPr>
        <w:t xml:space="preserve">Nuove   linee guida per l’attuazione della normativa in materia di prevenzione   della corruzione e trasparenza da parte delle società e degli enti di   diritto privato   controllati e </w:t>
      </w:r>
      <w:r w:rsidRPr="009E1275">
        <w:rPr>
          <w:i/>
          <w:iCs/>
          <w:sz w:val="24"/>
          <w:szCs w:val="24"/>
        </w:rPr>
        <w:lastRenderedPageBreak/>
        <w:t>partecipati dalle pubbliche amministrazioni e degli enti   pubblici economici</w:t>
      </w:r>
      <w:r w:rsidRPr="009E1275">
        <w:rPr>
          <w:sz w:val="24"/>
          <w:szCs w:val="24"/>
        </w:rPr>
        <w:t>”, ampiamente richiamata dal Piano Nazionale Anticorruzione vigente.</w:t>
      </w:r>
    </w:p>
    <w:p w14:paraId="69E5EE9E" w14:textId="77777777" w:rsidR="00D70999" w:rsidRPr="009E1275" w:rsidRDefault="00D70999" w:rsidP="00D70999">
      <w:pPr>
        <w:ind w:left="284"/>
        <w:jc w:val="both"/>
        <w:rPr>
          <w:rFonts w:ascii="Times" w:hAnsi="Times" w:cstheme="minorHAnsi"/>
          <w:sz w:val="24"/>
          <w:szCs w:val="24"/>
        </w:rPr>
      </w:pPr>
    </w:p>
    <w:p w14:paraId="3500166A" w14:textId="77777777" w:rsidR="00D70999" w:rsidRPr="009E1275" w:rsidRDefault="00D70999" w:rsidP="00D70999">
      <w:pPr>
        <w:spacing w:line="276" w:lineRule="auto"/>
        <w:jc w:val="both"/>
        <w:rPr>
          <w:i/>
          <w:sz w:val="24"/>
          <w:szCs w:val="24"/>
        </w:rPr>
      </w:pPr>
      <w:r w:rsidRPr="009E1275">
        <w:rPr>
          <w:sz w:val="24"/>
          <w:szCs w:val="24"/>
        </w:rPr>
        <w:t xml:space="preserve">Con tale determinazione matura e si consolida l’indirizzo risalente al primo Piano Nazionale Anticorruzione del 2013 e poi normato dal richiamato art. 1 comma 2-bis L. 190/2012, per cui i soggetti di cui all’art. 2-bis 2° co. D.lgs. 33/2013, fra cui le società a controllo pubblico, come </w:t>
      </w:r>
      <w:r w:rsidR="00E03222">
        <w:rPr>
          <w:sz w:val="24"/>
          <w:szCs w:val="24"/>
        </w:rPr>
        <w:t>APE</w:t>
      </w:r>
      <w:r w:rsidRPr="009E1275">
        <w:rPr>
          <w:sz w:val="24"/>
          <w:szCs w:val="24"/>
        </w:rPr>
        <w:t xml:space="preserve">, al fine di evitare un’inutile duplicazione di misure, </w:t>
      </w:r>
      <w:r w:rsidRPr="009E1275">
        <w:rPr>
          <w:i/>
          <w:sz w:val="24"/>
          <w:szCs w:val="24"/>
        </w:rPr>
        <w:t xml:space="preserve">integrano il modello di organizzazione e gestione ex d.lgs. 231/2001 con misure idonee a prevenire anche fenomeni di corruzione e di malaffare all’interno delle società in coerenza con le finalità della Legge 190 del 2012. </w:t>
      </w:r>
      <w:r w:rsidRPr="009E1275">
        <w:rPr>
          <w:sz w:val="24"/>
          <w:szCs w:val="24"/>
        </w:rPr>
        <w:t xml:space="preserve">In particolare, la Determinazione n. 1134/2017 ha ulteriormente chiarito che </w:t>
      </w:r>
      <w:r w:rsidRPr="009E1275">
        <w:rPr>
          <w:i/>
          <w:sz w:val="24"/>
          <w:szCs w:val="24"/>
        </w:rPr>
        <w:t>le misure integrative devono fare riferimento a tutte le attività svolte ed è necessario siano ricondotte in un documento unitario che tiene luogo del Piano di prevenzione della corruzione anche ai fini della valutazione dell’aggiornamento annuale e della vigilanza dell’ANAC</w:t>
      </w:r>
      <w:r w:rsidRPr="009E1275">
        <w:rPr>
          <w:sz w:val="24"/>
          <w:szCs w:val="24"/>
        </w:rPr>
        <w:t xml:space="preserve">. </w:t>
      </w:r>
      <w:r w:rsidRPr="009E1275">
        <w:rPr>
          <w:i/>
          <w:sz w:val="24"/>
          <w:szCs w:val="24"/>
        </w:rPr>
        <w:t>Se riunite in un unico documento con quelle adottate in attuazione del D.Lgs. 231/2001, dette misure sono collocate in una sezione apposita e dunque chiaramente identificabili, tenuto conto che ad esse sono correlate forme di gestione e responsabilità differenti”.</w:t>
      </w:r>
    </w:p>
    <w:p w14:paraId="5F68B360" w14:textId="77777777" w:rsidR="00D70999" w:rsidRPr="009E1275" w:rsidRDefault="00D70999" w:rsidP="00D70999">
      <w:pPr>
        <w:spacing w:line="276" w:lineRule="auto"/>
        <w:ind w:left="284"/>
        <w:jc w:val="both"/>
        <w:rPr>
          <w:sz w:val="24"/>
          <w:szCs w:val="24"/>
        </w:rPr>
      </w:pPr>
    </w:p>
    <w:p w14:paraId="1EF2A783" w14:textId="2E3EC9CD" w:rsidR="00394F25" w:rsidRPr="009E1275" w:rsidRDefault="00A122BE" w:rsidP="00394F25">
      <w:pPr>
        <w:spacing w:line="276" w:lineRule="auto"/>
        <w:jc w:val="both"/>
        <w:rPr>
          <w:sz w:val="24"/>
          <w:szCs w:val="24"/>
        </w:rPr>
      </w:pPr>
      <w:r w:rsidRPr="00B87746">
        <w:rPr>
          <w:sz w:val="24"/>
          <w:szCs w:val="24"/>
        </w:rPr>
        <w:t xml:space="preserve">Ai fini di cui alla L. 190/2012, la Società adotta il MOG 231 con le misure integrative che sono </w:t>
      </w:r>
      <w:r>
        <w:rPr>
          <w:sz w:val="24"/>
          <w:szCs w:val="24"/>
        </w:rPr>
        <w:t>indicate</w:t>
      </w:r>
      <w:r w:rsidRPr="00B87746">
        <w:rPr>
          <w:sz w:val="24"/>
          <w:szCs w:val="24"/>
        </w:rPr>
        <w:t xml:space="preserve"> nel </w:t>
      </w:r>
      <w:r w:rsidR="00394F25" w:rsidRPr="006633E6">
        <w:rPr>
          <w:sz w:val="24"/>
          <w:szCs w:val="24"/>
        </w:rPr>
        <w:t>Piano triennale di prevenzione della corruzione e della trasparenza 202</w:t>
      </w:r>
      <w:r w:rsidR="00A9051A">
        <w:rPr>
          <w:sz w:val="24"/>
          <w:szCs w:val="24"/>
        </w:rPr>
        <w:t>3</w:t>
      </w:r>
      <w:r w:rsidR="00394F25" w:rsidRPr="006633E6">
        <w:rPr>
          <w:sz w:val="24"/>
          <w:szCs w:val="24"/>
        </w:rPr>
        <w:t xml:space="preserve"> - 202</w:t>
      </w:r>
      <w:r w:rsidR="00A9051A">
        <w:rPr>
          <w:sz w:val="24"/>
          <w:szCs w:val="24"/>
        </w:rPr>
        <w:t>5</w:t>
      </w:r>
      <w:r w:rsidR="00394F25" w:rsidRPr="006633E6">
        <w:rPr>
          <w:sz w:val="24"/>
          <w:szCs w:val="24"/>
        </w:rPr>
        <w:t xml:space="preserve"> ex l. 190/2012.</w:t>
      </w:r>
    </w:p>
    <w:p w14:paraId="01EFCA1E" w14:textId="77777777" w:rsidR="00394F25" w:rsidRPr="003D5C57" w:rsidRDefault="00394F25" w:rsidP="00394F25">
      <w:pPr>
        <w:autoSpaceDE w:val="0"/>
        <w:autoSpaceDN w:val="0"/>
        <w:adjustRightInd w:val="0"/>
        <w:spacing w:line="276" w:lineRule="auto"/>
        <w:jc w:val="both"/>
        <w:rPr>
          <w:sz w:val="24"/>
          <w:szCs w:val="24"/>
        </w:rPr>
      </w:pPr>
    </w:p>
    <w:p w14:paraId="67299C9D" w14:textId="77777777" w:rsidR="00394F25" w:rsidRPr="009E1275" w:rsidRDefault="00394F25" w:rsidP="00394F25">
      <w:pPr>
        <w:spacing w:line="276" w:lineRule="auto"/>
        <w:jc w:val="both"/>
        <w:rPr>
          <w:sz w:val="24"/>
          <w:szCs w:val="24"/>
        </w:rPr>
      </w:pPr>
      <w:r w:rsidRPr="009E1275">
        <w:rPr>
          <w:sz w:val="24"/>
          <w:szCs w:val="24"/>
        </w:rPr>
        <w:t>Ai fini dell’attuazione della L. 190/2012, la Società nomina un Responsabile per la prevenzione della corruzione e la trasparenza</w:t>
      </w:r>
      <w:r>
        <w:rPr>
          <w:sz w:val="24"/>
          <w:szCs w:val="24"/>
        </w:rPr>
        <w:t xml:space="preserve"> (d’ora in avanti RPCT)</w:t>
      </w:r>
      <w:r w:rsidRPr="009E1275">
        <w:rPr>
          <w:sz w:val="24"/>
          <w:szCs w:val="24"/>
        </w:rPr>
        <w:t>.</w:t>
      </w:r>
    </w:p>
    <w:p w14:paraId="467519EC" w14:textId="5E11114C" w:rsidR="00D70999" w:rsidRPr="003D5C57" w:rsidRDefault="00D70999" w:rsidP="00394F25">
      <w:pPr>
        <w:spacing w:line="276" w:lineRule="auto"/>
        <w:jc w:val="both"/>
        <w:rPr>
          <w:sz w:val="24"/>
          <w:szCs w:val="24"/>
        </w:rPr>
      </w:pPr>
    </w:p>
    <w:p w14:paraId="1570447C" w14:textId="77777777" w:rsidR="00D70999" w:rsidRPr="00ED1562" w:rsidRDefault="00D70999" w:rsidP="00D70999">
      <w:pPr>
        <w:spacing w:line="276" w:lineRule="auto"/>
        <w:jc w:val="both"/>
        <w:rPr>
          <w:sz w:val="24"/>
          <w:szCs w:val="24"/>
        </w:rPr>
      </w:pPr>
      <w:r w:rsidRPr="00ED1562">
        <w:rPr>
          <w:sz w:val="24"/>
          <w:szCs w:val="24"/>
        </w:rPr>
        <w:t>Obiettivo principe di tale disciplina è prevenire le situazioni di “cattiva amministrazione”, promuovendo la legalità e lo sviluppo della cultura dell’integrità e della trasparenza, quali misure di contrasto e prevenzione della corruzione.</w:t>
      </w:r>
    </w:p>
    <w:p w14:paraId="0F00030B" w14:textId="77777777" w:rsidR="00D70999" w:rsidRPr="00ED1562" w:rsidRDefault="00D70999" w:rsidP="00D70999">
      <w:pPr>
        <w:spacing w:line="276" w:lineRule="auto"/>
        <w:jc w:val="both"/>
        <w:rPr>
          <w:sz w:val="24"/>
          <w:szCs w:val="24"/>
        </w:rPr>
      </w:pPr>
    </w:p>
    <w:p w14:paraId="0E81871B" w14:textId="77777777" w:rsidR="009F66CA" w:rsidRDefault="00D70999" w:rsidP="00D70999">
      <w:pPr>
        <w:spacing w:line="276" w:lineRule="auto"/>
        <w:jc w:val="both"/>
        <w:rPr>
          <w:sz w:val="24"/>
          <w:szCs w:val="24"/>
        </w:rPr>
      </w:pPr>
      <w:r w:rsidRPr="00ED1562">
        <w:rPr>
          <w:sz w:val="24"/>
          <w:szCs w:val="24"/>
        </w:rPr>
        <w:t xml:space="preserve">Le situazioni che potenzialmente potrebbero compromettere la legalità e lo sviluppo della cultura dell'integrità sono più ampie delle fattispecie penalistiche disciplinate negli artt. 318, 319 e 319 </w:t>
      </w:r>
      <w:r w:rsidRPr="00ED1562">
        <w:rPr>
          <w:i/>
          <w:iCs/>
          <w:sz w:val="24"/>
          <w:szCs w:val="24"/>
        </w:rPr>
        <w:t>ter</w:t>
      </w:r>
      <w:r w:rsidRPr="00ED1562">
        <w:rPr>
          <w:sz w:val="24"/>
          <w:szCs w:val="24"/>
        </w:rPr>
        <w:t xml:space="preserve">, c.p., e sono tali da comprendere non solo l’intera gamma dei delitti contro la pubblica amministrazione disciplinati nel Titolo II, Capo I, del codice penale, ma anche le situazioni in cui – a prescindere dalla rilevanza penale – venga in evidenza un malfunzionamento dei soggetti tenuti all’applicazione della normativa a causa dell’uso a fini privati delle funzioni attribuite ovvero l’inquinamento dell’azione amministrativa </w:t>
      </w:r>
      <w:r w:rsidRPr="00ED1562">
        <w:rPr>
          <w:i/>
          <w:iCs/>
          <w:sz w:val="24"/>
          <w:szCs w:val="24"/>
        </w:rPr>
        <w:t>ab externo</w:t>
      </w:r>
      <w:r w:rsidRPr="00ED1562">
        <w:rPr>
          <w:sz w:val="24"/>
          <w:szCs w:val="24"/>
        </w:rPr>
        <w:t>, ovvero ancora si riscontri l’abuso del potere affidato ad un soggetto al fine di ottenere vantaggi privati sia che tale azione abbia successo sia nel caso in cui rimanga a livello di tentativo.</w:t>
      </w:r>
    </w:p>
    <w:p w14:paraId="1A28BC93" w14:textId="77777777" w:rsidR="00A122BE" w:rsidRDefault="00A122BE" w:rsidP="00D70999">
      <w:pPr>
        <w:spacing w:line="276" w:lineRule="auto"/>
        <w:jc w:val="both"/>
        <w:rPr>
          <w:sz w:val="24"/>
          <w:szCs w:val="24"/>
        </w:rPr>
      </w:pPr>
    </w:p>
    <w:p w14:paraId="27D71BDC" w14:textId="77777777" w:rsidR="00A122BE" w:rsidRDefault="00A122BE" w:rsidP="00D70999">
      <w:pPr>
        <w:spacing w:line="276" w:lineRule="auto"/>
        <w:jc w:val="both"/>
        <w:rPr>
          <w:sz w:val="24"/>
          <w:szCs w:val="24"/>
        </w:rPr>
      </w:pPr>
    </w:p>
    <w:p w14:paraId="02549334" w14:textId="77777777" w:rsidR="00A122BE" w:rsidRPr="0009241A" w:rsidRDefault="00A122BE" w:rsidP="00A122BE">
      <w:pPr>
        <w:spacing w:line="276" w:lineRule="auto"/>
        <w:jc w:val="both"/>
        <w:rPr>
          <w:sz w:val="24"/>
          <w:szCs w:val="24"/>
        </w:rPr>
      </w:pPr>
      <w:r w:rsidRPr="0009241A">
        <w:rPr>
          <w:sz w:val="24"/>
          <w:szCs w:val="24"/>
        </w:rPr>
        <w:t>Pertanto il presente MOG 231 è composto, altresì, da una sezione ad hoc denominata “</w:t>
      </w:r>
      <w:r w:rsidRPr="00123DAE">
        <w:rPr>
          <w:i/>
          <w:sz w:val="24"/>
          <w:szCs w:val="24"/>
        </w:rPr>
        <w:t>Sezione Anticorruzione</w:t>
      </w:r>
      <w:r w:rsidRPr="0009241A">
        <w:rPr>
          <w:sz w:val="24"/>
          <w:szCs w:val="24"/>
        </w:rPr>
        <w:t>” composta dai seguenti documenti:</w:t>
      </w:r>
    </w:p>
    <w:p w14:paraId="6814D8F9" w14:textId="0F418CA8" w:rsidR="00394F25" w:rsidRPr="00515F20" w:rsidRDefault="00394F25" w:rsidP="00B80F8D">
      <w:pPr>
        <w:pStyle w:val="Paragrafoelenco"/>
        <w:numPr>
          <w:ilvl w:val="0"/>
          <w:numId w:val="38"/>
        </w:numPr>
        <w:autoSpaceDE w:val="0"/>
        <w:autoSpaceDN w:val="0"/>
        <w:adjustRightInd w:val="0"/>
        <w:snapToGrid w:val="0"/>
        <w:spacing w:before="60"/>
        <w:jc w:val="both"/>
        <w:rPr>
          <w:sz w:val="24"/>
          <w:szCs w:val="24"/>
        </w:rPr>
      </w:pPr>
      <w:r w:rsidRPr="00515F20">
        <w:rPr>
          <w:sz w:val="24"/>
          <w:szCs w:val="24"/>
        </w:rPr>
        <w:lastRenderedPageBreak/>
        <w:t>Piano triennale di prevenzione della corruzione e della trasparenza 202</w:t>
      </w:r>
      <w:r w:rsidR="007B4A56">
        <w:rPr>
          <w:sz w:val="24"/>
          <w:szCs w:val="24"/>
        </w:rPr>
        <w:t>3</w:t>
      </w:r>
      <w:r w:rsidRPr="00515F20">
        <w:rPr>
          <w:sz w:val="24"/>
          <w:szCs w:val="24"/>
        </w:rPr>
        <w:t xml:space="preserve"> - 202</w:t>
      </w:r>
      <w:r w:rsidR="007B4A56">
        <w:rPr>
          <w:sz w:val="24"/>
          <w:szCs w:val="24"/>
        </w:rPr>
        <w:t>5</w:t>
      </w:r>
      <w:r w:rsidRPr="00515F20">
        <w:rPr>
          <w:sz w:val="24"/>
          <w:szCs w:val="24"/>
        </w:rPr>
        <w:t xml:space="preserve"> </w:t>
      </w:r>
      <w:r w:rsidRPr="00941180">
        <w:rPr>
          <w:sz w:val="24"/>
          <w:szCs w:val="24"/>
        </w:rPr>
        <w:t xml:space="preserve">del Gruppo Acea </w:t>
      </w:r>
      <w:r w:rsidRPr="00515F20">
        <w:rPr>
          <w:sz w:val="24"/>
          <w:szCs w:val="24"/>
        </w:rPr>
        <w:t>(c.d. Piano) corredato dei seguenti allegati:</w:t>
      </w:r>
    </w:p>
    <w:p w14:paraId="02D4B914" w14:textId="77777777" w:rsidR="00394F25" w:rsidRPr="00515F20" w:rsidRDefault="00394F25" w:rsidP="00394F25">
      <w:pPr>
        <w:pStyle w:val="Paragrafoelenco"/>
        <w:widowControl w:val="0"/>
        <w:numPr>
          <w:ilvl w:val="0"/>
          <w:numId w:val="38"/>
        </w:numPr>
        <w:overflowPunct w:val="0"/>
        <w:autoSpaceDE w:val="0"/>
        <w:autoSpaceDN w:val="0"/>
        <w:adjustRightInd w:val="0"/>
        <w:snapToGrid w:val="0"/>
        <w:spacing w:before="60"/>
        <w:ind w:left="1134"/>
        <w:jc w:val="both"/>
        <w:textAlignment w:val="baseline"/>
        <w:rPr>
          <w:sz w:val="24"/>
          <w:szCs w:val="24"/>
        </w:rPr>
      </w:pPr>
      <w:r w:rsidRPr="00515F20">
        <w:rPr>
          <w:sz w:val="24"/>
          <w:szCs w:val="24"/>
        </w:rPr>
        <w:t>Allegato 1 | Gestione del rischio (Mappatura dei rischi)</w:t>
      </w:r>
    </w:p>
    <w:p w14:paraId="35CCE7F8" w14:textId="3D9CDE48" w:rsidR="00394F25" w:rsidRPr="00515F20" w:rsidRDefault="00394F25" w:rsidP="00394F25">
      <w:pPr>
        <w:pStyle w:val="Paragrafoelenco"/>
        <w:numPr>
          <w:ilvl w:val="0"/>
          <w:numId w:val="38"/>
        </w:numPr>
        <w:autoSpaceDE w:val="0"/>
        <w:autoSpaceDN w:val="0"/>
        <w:adjustRightInd w:val="0"/>
        <w:snapToGrid w:val="0"/>
        <w:spacing w:before="60"/>
        <w:ind w:left="1134"/>
        <w:jc w:val="both"/>
        <w:rPr>
          <w:sz w:val="24"/>
          <w:szCs w:val="24"/>
        </w:rPr>
      </w:pPr>
      <w:r w:rsidRPr="00515F20">
        <w:rPr>
          <w:sz w:val="24"/>
          <w:szCs w:val="24"/>
        </w:rPr>
        <w:t>Allegato 2 | Obblighi di pubblicazione (Pianificazione delle pubblicazioni in materia di trasparenza);</w:t>
      </w:r>
    </w:p>
    <w:p w14:paraId="42631BBB" w14:textId="46CF3006" w:rsidR="00394F25" w:rsidRPr="00515F20" w:rsidRDefault="00394F25" w:rsidP="00394F25">
      <w:pPr>
        <w:pStyle w:val="Paragrafoelenco"/>
        <w:numPr>
          <w:ilvl w:val="0"/>
          <w:numId w:val="38"/>
        </w:numPr>
        <w:autoSpaceDE w:val="0"/>
        <w:autoSpaceDN w:val="0"/>
        <w:adjustRightInd w:val="0"/>
        <w:snapToGrid w:val="0"/>
        <w:spacing w:before="60"/>
        <w:jc w:val="both"/>
        <w:rPr>
          <w:sz w:val="24"/>
          <w:szCs w:val="24"/>
        </w:rPr>
      </w:pPr>
      <w:r w:rsidRPr="00515F20">
        <w:rPr>
          <w:sz w:val="24"/>
          <w:szCs w:val="24"/>
        </w:rPr>
        <w:t xml:space="preserve">Regolamento sull’accesso civico; </w:t>
      </w:r>
    </w:p>
    <w:p w14:paraId="6F2B9B37" w14:textId="77777777" w:rsidR="00394F25" w:rsidRDefault="00394F25" w:rsidP="00394F25">
      <w:pPr>
        <w:pStyle w:val="Paragrafoelenco"/>
        <w:numPr>
          <w:ilvl w:val="0"/>
          <w:numId w:val="38"/>
        </w:numPr>
        <w:tabs>
          <w:tab w:val="left" w:pos="567"/>
        </w:tabs>
        <w:autoSpaceDE w:val="0"/>
        <w:autoSpaceDN w:val="0"/>
        <w:adjustRightInd w:val="0"/>
        <w:snapToGrid w:val="0"/>
        <w:spacing w:before="60"/>
        <w:jc w:val="both"/>
        <w:rPr>
          <w:sz w:val="24"/>
          <w:szCs w:val="24"/>
        </w:rPr>
      </w:pPr>
      <w:r w:rsidRPr="00515F20">
        <w:rPr>
          <w:sz w:val="24"/>
          <w:szCs w:val="24"/>
        </w:rPr>
        <w:t xml:space="preserve">   Regolamento sulla verifica delle condizioni di accesso e svolgimento degli incarichi di amministratore e dirigente, </w:t>
      </w:r>
    </w:p>
    <w:p w14:paraId="024AB0D2" w14:textId="77777777" w:rsidR="00A122BE" w:rsidRPr="0009241A" w:rsidRDefault="00A122BE" w:rsidP="00A122BE">
      <w:pPr>
        <w:spacing w:line="276" w:lineRule="auto"/>
        <w:rPr>
          <w:sz w:val="24"/>
          <w:szCs w:val="24"/>
        </w:rPr>
      </w:pPr>
    </w:p>
    <w:p w14:paraId="066E1EFE" w14:textId="3074983B" w:rsidR="00A122BE" w:rsidRDefault="00A122BE" w:rsidP="00A122BE">
      <w:pPr>
        <w:spacing w:line="276" w:lineRule="auto"/>
        <w:jc w:val="both"/>
        <w:rPr>
          <w:sz w:val="24"/>
          <w:szCs w:val="24"/>
          <w:u w:val="single"/>
        </w:rPr>
      </w:pPr>
      <w:r>
        <w:rPr>
          <w:sz w:val="24"/>
          <w:szCs w:val="24"/>
          <w:u w:val="single"/>
        </w:rPr>
        <w:t>Si specifica che il soggetto demandato al controllo ed alla verifica di quanto previsto nella presente sezione è il RPC</w:t>
      </w:r>
      <w:r w:rsidR="00394F25">
        <w:rPr>
          <w:sz w:val="24"/>
          <w:szCs w:val="24"/>
          <w:u w:val="single"/>
        </w:rPr>
        <w:t>T</w:t>
      </w:r>
      <w:r>
        <w:rPr>
          <w:sz w:val="24"/>
          <w:szCs w:val="24"/>
          <w:u w:val="single"/>
        </w:rPr>
        <w:t xml:space="preserve"> nominato.</w:t>
      </w:r>
    </w:p>
    <w:p w14:paraId="49A79A51" w14:textId="77777777" w:rsidR="00A122BE" w:rsidRDefault="00A122BE" w:rsidP="00A122BE">
      <w:pPr>
        <w:rPr>
          <w:sz w:val="24"/>
          <w:szCs w:val="24"/>
        </w:rPr>
      </w:pPr>
      <w:r>
        <w:rPr>
          <w:sz w:val="24"/>
          <w:szCs w:val="24"/>
        </w:rPr>
        <w:br w:type="page"/>
      </w:r>
    </w:p>
    <w:p w14:paraId="3DD7EE0F" w14:textId="77777777" w:rsidR="00A122BE" w:rsidRPr="00F00149" w:rsidRDefault="00A122BE" w:rsidP="00D70999">
      <w:pPr>
        <w:spacing w:line="276" w:lineRule="auto"/>
        <w:jc w:val="both"/>
        <w:rPr>
          <w:sz w:val="24"/>
          <w:szCs w:val="24"/>
        </w:rPr>
      </w:pPr>
    </w:p>
    <w:p w14:paraId="1FD47B6F" w14:textId="77777777" w:rsidR="004849E2" w:rsidRPr="00A122BE" w:rsidRDefault="009F66CA" w:rsidP="007C3306">
      <w:pPr>
        <w:pStyle w:val="Titolo2"/>
        <w:numPr>
          <w:ilvl w:val="0"/>
          <w:numId w:val="8"/>
        </w:numPr>
        <w:spacing w:after="120" w:line="276" w:lineRule="auto"/>
        <w:jc w:val="both"/>
        <w:rPr>
          <w:sz w:val="24"/>
          <w:szCs w:val="24"/>
        </w:rPr>
      </w:pPr>
      <w:bookmarkStart w:id="18" w:name="_Toc272505445"/>
      <w:bookmarkStart w:id="19" w:name="_Toc177021621"/>
      <w:r w:rsidRPr="00F00149">
        <w:rPr>
          <w:sz w:val="24"/>
          <w:szCs w:val="24"/>
        </w:rPr>
        <w:t xml:space="preserve">STRUTTURA E COMPOSIZIONE DEL PRESENTE </w:t>
      </w:r>
      <w:r w:rsidR="007B5EF6" w:rsidRPr="00F00149">
        <w:rPr>
          <w:sz w:val="24"/>
          <w:szCs w:val="24"/>
        </w:rPr>
        <w:t>MOG231</w:t>
      </w:r>
      <w:bookmarkEnd w:id="18"/>
      <w:bookmarkEnd w:id="19"/>
    </w:p>
    <w:p w14:paraId="35901DD4" w14:textId="7D87A465" w:rsidR="009F66CA" w:rsidRPr="00F00149" w:rsidRDefault="004849E2" w:rsidP="00FB20A0">
      <w:pPr>
        <w:pStyle w:val="Titolo3"/>
        <w:numPr>
          <w:ilvl w:val="1"/>
          <w:numId w:val="8"/>
        </w:numPr>
        <w:spacing w:after="120" w:line="276" w:lineRule="auto"/>
        <w:rPr>
          <w:sz w:val="24"/>
          <w:szCs w:val="24"/>
        </w:rPr>
      </w:pPr>
      <w:bookmarkStart w:id="20" w:name="_Toc450844377"/>
      <w:bookmarkStart w:id="21" w:name="_Toc459648654"/>
      <w:bookmarkStart w:id="22" w:name="_Toc177021622"/>
      <w:r w:rsidRPr="00F00149">
        <w:rPr>
          <w:sz w:val="24"/>
          <w:szCs w:val="24"/>
        </w:rPr>
        <w:t>APPROCCIO METODOLOGICO</w:t>
      </w:r>
      <w:bookmarkEnd w:id="20"/>
      <w:bookmarkEnd w:id="21"/>
      <w:bookmarkEnd w:id="22"/>
    </w:p>
    <w:p w14:paraId="74D512F2" w14:textId="77777777" w:rsidR="00D754B9" w:rsidRPr="00F00149" w:rsidRDefault="00D754B9" w:rsidP="007C3306">
      <w:pPr>
        <w:spacing w:after="120" w:line="276" w:lineRule="auto"/>
        <w:jc w:val="both"/>
        <w:rPr>
          <w:sz w:val="24"/>
          <w:szCs w:val="24"/>
        </w:rPr>
      </w:pPr>
      <w:r w:rsidRPr="00F00149">
        <w:rPr>
          <w:sz w:val="24"/>
          <w:szCs w:val="24"/>
        </w:rPr>
        <w:t xml:space="preserve">Ai fini della redazione ed implementazione del </w:t>
      </w:r>
      <w:r w:rsidR="007B5EF6" w:rsidRPr="00F00149">
        <w:rPr>
          <w:sz w:val="24"/>
          <w:szCs w:val="24"/>
        </w:rPr>
        <w:t>MOG231</w:t>
      </w:r>
      <w:r w:rsidRPr="00F00149">
        <w:rPr>
          <w:sz w:val="24"/>
          <w:szCs w:val="24"/>
        </w:rPr>
        <w:t xml:space="preserve">, l’approccio metodologico adottato ha previsto le seguenti fasi: </w:t>
      </w:r>
    </w:p>
    <w:p w14:paraId="2D44D250" w14:textId="7563837B" w:rsidR="00D754B9" w:rsidRPr="00F00149" w:rsidRDefault="00D754B9" w:rsidP="00F0033C">
      <w:pPr>
        <w:numPr>
          <w:ilvl w:val="0"/>
          <w:numId w:val="5"/>
        </w:numPr>
        <w:spacing w:after="120" w:line="276" w:lineRule="auto"/>
        <w:ind w:right="-1"/>
        <w:jc w:val="both"/>
        <w:rPr>
          <w:bCs/>
          <w:sz w:val="24"/>
          <w:szCs w:val="24"/>
        </w:rPr>
      </w:pPr>
      <w:r w:rsidRPr="00F00149">
        <w:rPr>
          <w:bCs/>
          <w:sz w:val="24"/>
          <w:szCs w:val="24"/>
        </w:rPr>
        <w:t>esame e studio dell’assetto organizzativo aziendale, a mezzo dell’acquisizione della documentazione di riferimento (organigrammi, funzionigrammi, visur</w:t>
      </w:r>
      <w:r w:rsidR="00E65D67" w:rsidRPr="00F00149">
        <w:rPr>
          <w:bCs/>
          <w:sz w:val="24"/>
          <w:szCs w:val="24"/>
        </w:rPr>
        <w:t>a</w:t>
      </w:r>
      <w:r w:rsidRPr="00F00149">
        <w:rPr>
          <w:bCs/>
          <w:sz w:val="24"/>
          <w:szCs w:val="24"/>
        </w:rPr>
        <w:t>,</w:t>
      </w:r>
      <w:r w:rsidR="00E65D67" w:rsidRPr="00F00149">
        <w:rPr>
          <w:bCs/>
          <w:sz w:val="24"/>
          <w:szCs w:val="24"/>
        </w:rPr>
        <w:t xml:space="preserve"> deleghe e procure,</w:t>
      </w:r>
      <w:r w:rsidRPr="00F00149">
        <w:rPr>
          <w:bCs/>
          <w:sz w:val="24"/>
          <w:szCs w:val="24"/>
        </w:rPr>
        <w:t xml:space="preserve"> </w:t>
      </w:r>
      <w:r w:rsidR="00394F25">
        <w:rPr>
          <w:bCs/>
          <w:sz w:val="24"/>
          <w:szCs w:val="24"/>
        </w:rPr>
        <w:t xml:space="preserve">regolamenti, </w:t>
      </w:r>
      <w:r w:rsidRPr="00F00149">
        <w:rPr>
          <w:bCs/>
          <w:sz w:val="24"/>
          <w:szCs w:val="24"/>
        </w:rPr>
        <w:t>etc.);</w:t>
      </w:r>
    </w:p>
    <w:p w14:paraId="44451F67" w14:textId="77777777" w:rsidR="00D754B9" w:rsidRPr="00F00149" w:rsidRDefault="00D754B9" w:rsidP="00F0033C">
      <w:pPr>
        <w:numPr>
          <w:ilvl w:val="0"/>
          <w:numId w:val="5"/>
        </w:numPr>
        <w:spacing w:after="120" w:line="276" w:lineRule="auto"/>
        <w:ind w:right="-1"/>
        <w:jc w:val="both"/>
        <w:rPr>
          <w:bCs/>
          <w:sz w:val="24"/>
          <w:szCs w:val="24"/>
        </w:rPr>
      </w:pPr>
      <w:r w:rsidRPr="00F00149">
        <w:rPr>
          <w:bCs/>
          <w:sz w:val="24"/>
          <w:szCs w:val="24"/>
        </w:rPr>
        <w:t>esame e studio della procedimentalizzazione delle attività, a mezzo dell’acquisizione della documentazione relativa agli attuali sistemi di gestione;</w:t>
      </w:r>
    </w:p>
    <w:p w14:paraId="2AD2922E" w14:textId="77777777" w:rsidR="00D754B9" w:rsidRPr="00F00149" w:rsidRDefault="00D754B9" w:rsidP="00F0033C">
      <w:pPr>
        <w:numPr>
          <w:ilvl w:val="0"/>
          <w:numId w:val="5"/>
        </w:numPr>
        <w:spacing w:after="120" w:line="276" w:lineRule="auto"/>
        <w:ind w:right="-1"/>
        <w:jc w:val="both"/>
        <w:rPr>
          <w:bCs/>
          <w:sz w:val="24"/>
          <w:szCs w:val="24"/>
        </w:rPr>
      </w:pPr>
      <w:r w:rsidRPr="00F00149">
        <w:rPr>
          <w:bCs/>
          <w:sz w:val="24"/>
          <w:szCs w:val="24"/>
        </w:rPr>
        <w:t>esame e studio delle attività di fatto svo</w:t>
      </w:r>
      <w:r w:rsidR="00971D3B" w:rsidRPr="00F00149">
        <w:rPr>
          <w:bCs/>
          <w:sz w:val="24"/>
          <w:szCs w:val="24"/>
        </w:rPr>
        <w:t>lte</w:t>
      </w:r>
      <w:r w:rsidR="00E30887" w:rsidRPr="00F00149">
        <w:rPr>
          <w:bCs/>
          <w:sz w:val="24"/>
          <w:szCs w:val="24"/>
        </w:rPr>
        <w:t xml:space="preserve"> dalla Società mediante audit presso l’azienda</w:t>
      </w:r>
      <w:r w:rsidR="004B2E3E" w:rsidRPr="00F00149">
        <w:rPr>
          <w:bCs/>
          <w:sz w:val="24"/>
          <w:szCs w:val="24"/>
        </w:rPr>
        <w:t>.</w:t>
      </w:r>
    </w:p>
    <w:p w14:paraId="6B3EA76E" w14:textId="77777777" w:rsidR="00EE75DD" w:rsidRPr="00F00149" w:rsidRDefault="00D754B9" w:rsidP="007C3306">
      <w:pPr>
        <w:widowControl w:val="0"/>
        <w:spacing w:after="120" w:line="276" w:lineRule="auto"/>
        <w:jc w:val="both"/>
        <w:rPr>
          <w:sz w:val="24"/>
          <w:szCs w:val="24"/>
        </w:rPr>
      </w:pPr>
      <w:r w:rsidRPr="00F00149">
        <w:rPr>
          <w:sz w:val="24"/>
          <w:szCs w:val="24"/>
        </w:rPr>
        <w:t xml:space="preserve">Nella redazione del MOG231 di </w:t>
      </w:r>
      <w:r w:rsidR="000E3573" w:rsidRPr="00F00149">
        <w:rPr>
          <w:sz w:val="24"/>
          <w:szCs w:val="24"/>
        </w:rPr>
        <w:t>AP</w:t>
      </w:r>
      <w:r w:rsidR="000D775B" w:rsidRPr="00F00149">
        <w:rPr>
          <w:sz w:val="24"/>
          <w:szCs w:val="24"/>
        </w:rPr>
        <w:t>E</w:t>
      </w:r>
      <w:r w:rsidRPr="00F00149">
        <w:rPr>
          <w:sz w:val="24"/>
          <w:szCs w:val="24"/>
        </w:rPr>
        <w:t xml:space="preserve"> si è tenuto conto </w:t>
      </w:r>
      <w:r w:rsidR="00EE75DD" w:rsidRPr="00F00149">
        <w:rPr>
          <w:sz w:val="24"/>
          <w:szCs w:val="24"/>
        </w:rPr>
        <w:t>di:</w:t>
      </w:r>
    </w:p>
    <w:p w14:paraId="5DAA140E" w14:textId="77777777" w:rsidR="00097283" w:rsidRPr="00A24008" w:rsidRDefault="00097283" w:rsidP="00A24008">
      <w:pPr>
        <w:widowControl w:val="0"/>
        <w:numPr>
          <w:ilvl w:val="0"/>
          <w:numId w:val="10"/>
        </w:numPr>
        <w:spacing w:after="120" w:line="276" w:lineRule="auto"/>
        <w:jc w:val="both"/>
        <w:rPr>
          <w:sz w:val="24"/>
          <w:szCs w:val="24"/>
        </w:rPr>
      </w:pPr>
      <w:r w:rsidRPr="00A24008">
        <w:rPr>
          <w:sz w:val="24"/>
          <w:szCs w:val="24"/>
        </w:rPr>
        <w:t>Modello di Organizzazione e Gestione adottato da ACEA PINEROLESE INDUSTRIALE S.p.A, società contrattualmente legata in forza di contratto di service;</w:t>
      </w:r>
    </w:p>
    <w:p w14:paraId="60D048E8" w14:textId="51F207F0" w:rsidR="00D754B9" w:rsidRPr="00F00149" w:rsidRDefault="00D754B9" w:rsidP="00F0033C">
      <w:pPr>
        <w:widowControl w:val="0"/>
        <w:numPr>
          <w:ilvl w:val="0"/>
          <w:numId w:val="10"/>
        </w:numPr>
        <w:spacing w:after="120" w:line="276" w:lineRule="auto"/>
        <w:jc w:val="both"/>
        <w:rPr>
          <w:sz w:val="24"/>
          <w:szCs w:val="24"/>
        </w:rPr>
      </w:pPr>
      <w:r w:rsidRPr="00097283">
        <w:rPr>
          <w:sz w:val="24"/>
          <w:szCs w:val="24"/>
        </w:rPr>
        <w:t>Linee Guida emanate da Confindustria per la redazione dei</w:t>
      </w:r>
      <w:r w:rsidRPr="00F00149">
        <w:rPr>
          <w:sz w:val="24"/>
          <w:szCs w:val="24"/>
        </w:rPr>
        <w:t xml:space="preserve"> modelli di organizzazione, gestione e controllo ex D.lgs. 231/01, nell’ultima versione approvata </w:t>
      </w:r>
      <w:r w:rsidR="00394F25">
        <w:rPr>
          <w:sz w:val="24"/>
          <w:szCs w:val="24"/>
        </w:rPr>
        <w:t>a giugno 2021</w:t>
      </w:r>
      <w:r w:rsidRPr="00F00149">
        <w:rPr>
          <w:sz w:val="24"/>
          <w:szCs w:val="24"/>
        </w:rPr>
        <w:t xml:space="preserve"> e dichiarata idonea dal Ministero della Giustizia al raggiungimento dello scopo fissato dall'art.</w:t>
      </w:r>
      <w:r w:rsidR="00EE75DD" w:rsidRPr="00F00149">
        <w:rPr>
          <w:sz w:val="24"/>
          <w:szCs w:val="24"/>
        </w:rPr>
        <w:t xml:space="preserve"> 6, comma 3, del Decreto stesso;</w:t>
      </w:r>
    </w:p>
    <w:p w14:paraId="3189D4BC" w14:textId="77777777" w:rsidR="00550D53" w:rsidRPr="00F00149" w:rsidRDefault="00550D53" w:rsidP="00F0033C">
      <w:pPr>
        <w:widowControl w:val="0"/>
        <w:numPr>
          <w:ilvl w:val="0"/>
          <w:numId w:val="10"/>
        </w:numPr>
        <w:spacing w:after="120" w:line="276" w:lineRule="auto"/>
        <w:jc w:val="both"/>
        <w:rPr>
          <w:sz w:val="24"/>
          <w:szCs w:val="24"/>
        </w:rPr>
      </w:pPr>
      <w:r w:rsidRPr="00F00149">
        <w:rPr>
          <w:sz w:val="24"/>
          <w:szCs w:val="24"/>
        </w:rPr>
        <w:t>Principi consolidati per la redazione dei modelli organizzativi e l’attività dell’organismo di vigilanza e prospettive di revisione del d.lgs. 8 giugno 2001, n. 231, documento a cura del Gruppo di Lavoro multidisciplinare sulla normativa relativa all’organismo di vigilanza, nella versione del mese di febbraio dell’anno 2019.</w:t>
      </w:r>
    </w:p>
    <w:p w14:paraId="0FB2EBB8" w14:textId="77777777" w:rsidR="00A122BE" w:rsidRPr="00A122BE" w:rsidRDefault="00A122BE" w:rsidP="00A122BE">
      <w:pPr>
        <w:widowControl w:val="0"/>
        <w:spacing w:before="120" w:line="276" w:lineRule="auto"/>
        <w:jc w:val="both"/>
        <w:rPr>
          <w:color w:val="000000" w:themeColor="text1"/>
          <w:sz w:val="22"/>
          <w:szCs w:val="22"/>
        </w:rPr>
      </w:pPr>
      <w:bookmarkStart w:id="23" w:name="_Toc421983200"/>
      <w:bookmarkEnd w:id="23"/>
      <w:r w:rsidRPr="00A24008">
        <w:rPr>
          <w:color w:val="000000" w:themeColor="text1"/>
          <w:sz w:val="24"/>
          <w:szCs w:val="24"/>
        </w:rPr>
        <w:t>Il presente MOG231 è costituito da una parte generale, da una parte speciale e da una se</w:t>
      </w:r>
      <w:r w:rsidRPr="007B4A56">
        <w:rPr>
          <w:sz w:val="24"/>
          <w:szCs w:val="24"/>
        </w:rPr>
        <w:t>zione ad hoc denominata</w:t>
      </w:r>
      <w:r w:rsidRPr="00A122BE">
        <w:rPr>
          <w:sz w:val="24"/>
          <w:szCs w:val="24"/>
        </w:rPr>
        <w:t xml:space="preserve"> “</w:t>
      </w:r>
      <w:r w:rsidRPr="00A122BE">
        <w:rPr>
          <w:i/>
          <w:sz w:val="24"/>
          <w:szCs w:val="24"/>
        </w:rPr>
        <w:t>Sezione Anticorruzione”.</w:t>
      </w:r>
      <w:r>
        <w:rPr>
          <w:rStyle w:val="Rimandonotaapidipagina"/>
          <w:i/>
          <w:sz w:val="24"/>
          <w:szCs w:val="24"/>
        </w:rPr>
        <w:footnoteReference w:id="1"/>
      </w:r>
    </w:p>
    <w:p w14:paraId="5E09A6E4" w14:textId="77777777" w:rsidR="00D70999" w:rsidRPr="00D70999" w:rsidRDefault="00D70999" w:rsidP="00D70999">
      <w:pPr>
        <w:widowControl w:val="0"/>
        <w:spacing w:before="120" w:line="276" w:lineRule="auto"/>
        <w:jc w:val="both"/>
        <w:rPr>
          <w:color w:val="000000" w:themeColor="text1"/>
          <w:sz w:val="24"/>
          <w:szCs w:val="24"/>
        </w:rPr>
      </w:pPr>
      <w:r w:rsidRPr="00D70999">
        <w:rPr>
          <w:color w:val="000000" w:themeColor="text1"/>
          <w:sz w:val="24"/>
          <w:szCs w:val="24"/>
        </w:rPr>
        <w:t>La parte generale è composta da una parte introduttiva, concernente la Società, le esigenze ex D.Lgs. 231/01, la struttura del MOG231, il Codice Etico (in appendice) le regole di formazione ed informazione con riferimento alla documentazione ex D.Lgs. 231/01, le regole di funzionamento dell’OdV, il sistema disciplinare e la modulistica.</w:t>
      </w:r>
    </w:p>
    <w:p w14:paraId="335469BF" w14:textId="77777777" w:rsidR="00D70999" w:rsidRPr="00D70999" w:rsidRDefault="00D70999" w:rsidP="00D70999">
      <w:pPr>
        <w:widowControl w:val="0"/>
        <w:spacing w:before="120" w:line="276" w:lineRule="auto"/>
        <w:jc w:val="both"/>
        <w:rPr>
          <w:color w:val="000000" w:themeColor="text1"/>
          <w:sz w:val="24"/>
          <w:szCs w:val="24"/>
        </w:rPr>
      </w:pPr>
      <w:r w:rsidRPr="00D70999">
        <w:rPr>
          <w:color w:val="000000" w:themeColor="text1"/>
          <w:sz w:val="24"/>
          <w:szCs w:val="24"/>
        </w:rPr>
        <w:t>La Parte Speciale è composta da:</w:t>
      </w:r>
    </w:p>
    <w:p w14:paraId="73D73CEB" w14:textId="0BCF23D1" w:rsidR="007B4A56" w:rsidRPr="00D70999" w:rsidRDefault="00D70999" w:rsidP="007B4A56">
      <w:pPr>
        <w:pStyle w:val="Testocommento"/>
        <w:numPr>
          <w:ilvl w:val="0"/>
          <w:numId w:val="5"/>
        </w:numPr>
        <w:spacing w:before="120" w:line="276" w:lineRule="auto"/>
        <w:jc w:val="both"/>
        <w:rPr>
          <w:color w:val="000000" w:themeColor="text1"/>
          <w:sz w:val="24"/>
          <w:szCs w:val="24"/>
        </w:rPr>
      </w:pPr>
      <w:r w:rsidRPr="00D70999">
        <w:rPr>
          <w:i/>
          <w:iCs/>
          <w:color w:val="000000" w:themeColor="text1"/>
          <w:sz w:val="24"/>
          <w:szCs w:val="24"/>
        </w:rPr>
        <w:t xml:space="preserve">Tabella di Parte Speciale, </w:t>
      </w:r>
      <w:r w:rsidRPr="00D70999">
        <w:rPr>
          <w:color w:val="000000" w:themeColor="text1"/>
          <w:sz w:val="24"/>
          <w:szCs w:val="24"/>
        </w:rPr>
        <w:t xml:space="preserve">contenente la mappatura dei rischi di commissione dei reati cd. Presupposto e l’indicazione dei protocolli di prevenzione da applicare; </w:t>
      </w:r>
    </w:p>
    <w:p w14:paraId="05649080" w14:textId="70F0379A" w:rsidR="00D70999" w:rsidRPr="00D70999" w:rsidRDefault="00D70999" w:rsidP="000E309E">
      <w:pPr>
        <w:pStyle w:val="Testocommento"/>
        <w:numPr>
          <w:ilvl w:val="0"/>
          <w:numId w:val="5"/>
        </w:numPr>
        <w:spacing w:before="120" w:line="276" w:lineRule="auto"/>
        <w:jc w:val="both"/>
        <w:rPr>
          <w:color w:val="000000" w:themeColor="text1"/>
          <w:sz w:val="24"/>
          <w:szCs w:val="24"/>
        </w:rPr>
      </w:pPr>
      <w:r w:rsidRPr="00D70999">
        <w:rPr>
          <w:i/>
          <w:iCs/>
          <w:color w:val="000000" w:themeColor="text1"/>
          <w:sz w:val="24"/>
          <w:szCs w:val="24"/>
        </w:rPr>
        <w:t>Appendice normativa di Parte Speciale,</w:t>
      </w:r>
      <w:r w:rsidR="00460ECF">
        <w:rPr>
          <w:i/>
          <w:iCs/>
          <w:color w:val="000000" w:themeColor="text1"/>
          <w:sz w:val="24"/>
          <w:szCs w:val="24"/>
        </w:rPr>
        <w:t xml:space="preserve"> </w:t>
      </w:r>
      <w:r w:rsidRPr="00D70999">
        <w:rPr>
          <w:color w:val="000000" w:themeColor="text1"/>
          <w:sz w:val="24"/>
          <w:szCs w:val="24"/>
        </w:rPr>
        <w:t>nella quale vengono dettagliatamente elencati tutti i reati presupposto ex d.lgs. 231/01, con declinazione della fattispecie normativa e sua esemplificazione in condotte tipiche, al fine di agevolare la comprensione laica del precetto giuridico;</w:t>
      </w:r>
    </w:p>
    <w:p w14:paraId="7E083A84" w14:textId="77777777" w:rsidR="00D70999" w:rsidRDefault="00D70999" w:rsidP="00D70999">
      <w:pPr>
        <w:widowControl w:val="0"/>
        <w:numPr>
          <w:ilvl w:val="0"/>
          <w:numId w:val="36"/>
        </w:numPr>
        <w:spacing w:before="120" w:line="276" w:lineRule="auto"/>
        <w:jc w:val="both"/>
        <w:rPr>
          <w:color w:val="000000" w:themeColor="text1"/>
          <w:sz w:val="24"/>
          <w:szCs w:val="24"/>
        </w:rPr>
      </w:pPr>
      <w:r w:rsidRPr="00D70999">
        <w:rPr>
          <w:i/>
          <w:iCs/>
          <w:color w:val="000000" w:themeColor="text1"/>
          <w:sz w:val="24"/>
          <w:szCs w:val="24"/>
        </w:rPr>
        <w:lastRenderedPageBreak/>
        <w:t>Protocolli di prevenzione (cd. Procedure)</w:t>
      </w:r>
      <w:r w:rsidRPr="00D70999">
        <w:rPr>
          <w:color w:val="000000" w:themeColor="text1"/>
          <w:sz w:val="24"/>
          <w:szCs w:val="24"/>
        </w:rPr>
        <w:t xml:space="preserve"> volte a prevenire le fattispecie di reato presupposto ex D.Lgs. 231/2001 potenzialmente commissibili nella realtà aziendale.</w:t>
      </w:r>
    </w:p>
    <w:p w14:paraId="1CB9C6C0" w14:textId="77777777" w:rsidR="00D70999" w:rsidRPr="00D70999" w:rsidRDefault="00D70999" w:rsidP="00D70999">
      <w:pPr>
        <w:widowControl w:val="0"/>
        <w:spacing w:before="120" w:line="276" w:lineRule="auto"/>
        <w:ind w:left="720"/>
        <w:jc w:val="both"/>
        <w:rPr>
          <w:color w:val="000000" w:themeColor="text1"/>
          <w:sz w:val="24"/>
          <w:szCs w:val="24"/>
        </w:rPr>
      </w:pPr>
    </w:p>
    <w:p w14:paraId="1E0A83B3" w14:textId="06A51C92" w:rsidR="00D70999" w:rsidRDefault="00D70999" w:rsidP="00D70999">
      <w:pPr>
        <w:spacing w:after="120" w:line="276" w:lineRule="auto"/>
        <w:jc w:val="both"/>
        <w:rPr>
          <w:sz w:val="24"/>
          <w:szCs w:val="24"/>
        </w:rPr>
      </w:pPr>
      <w:r>
        <w:rPr>
          <w:sz w:val="24"/>
          <w:szCs w:val="24"/>
        </w:rPr>
        <w:t>APE</w:t>
      </w:r>
      <w:r w:rsidRPr="00DC153D">
        <w:rPr>
          <w:sz w:val="24"/>
          <w:szCs w:val="24"/>
        </w:rPr>
        <w:t xml:space="preserve">, è, altresì, dotata di documentazione gestionale complementare che costituisce parte integrante del presente MOG231 che viene richiamata per le parti di competenza; ci si riferisce segnatamente </w:t>
      </w:r>
      <w:r>
        <w:rPr>
          <w:sz w:val="24"/>
          <w:szCs w:val="24"/>
        </w:rPr>
        <w:t>alla UNI ISO 9001</w:t>
      </w:r>
      <w:r w:rsidR="00D906F4">
        <w:rPr>
          <w:sz w:val="24"/>
          <w:szCs w:val="24"/>
        </w:rPr>
        <w:t xml:space="preserve"> </w:t>
      </w:r>
      <w:r>
        <w:rPr>
          <w:sz w:val="24"/>
          <w:szCs w:val="24"/>
        </w:rPr>
        <w:t xml:space="preserve">e </w:t>
      </w:r>
      <w:r w:rsidRPr="00F00149">
        <w:rPr>
          <w:sz w:val="24"/>
          <w:szCs w:val="24"/>
        </w:rPr>
        <w:t>UNI CEI 11352 ENERGIA</w:t>
      </w:r>
      <w:r>
        <w:rPr>
          <w:sz w:val="24"/>
          <w:szCs w:val="24"/>
        </w:rPr>
        <w:t>.</w:t>
      </w:r>
    </w:p>
    <w:p w14:paraId="146B3C9A" w14:textId="77777777" w:rsidR="00D70999" w:rsidRPr="00D70999" w:rsidRDefault="00D70999" w:rsidP="007C3306">
      <w:pPr>
        <w:spacing w:after="120" w:line="276" w:lineRule="auto"/>
        <w:ind w:left="720"/>
        <w:jc w:val="both"/>
        <w:rPr>
          <w:sz w:val="24"/>
          <w:szCs w:val="24"/>
        </w:rPr>
      </w:pPr>
    </w:p>
    <w:p w14:paraId="710099DD" w14:textId="0E3B1930" w:rsidR="00C063D5" w:rsidRPr="00F00149" w:rsidRDefault="00C063D5" w:rsidP="00FB20A0">
      <w:pPr>
        <w:pStyle w:val="Titolo3"/>
        <w:numPr>
          <w:ilvl w:val="1"/>
          <w:numId w:val="8"/>
        </w:numPr>
        <w:spacing w:after="120" w:line="276" w:lineRule="auto"/>
        <w:rPr>
          <w:sz w:val="24"/>
          <w:szCs w:val="24"/>
        </w:rPr>
      </w:pPr>
      <w:bookmarkStart w:id="24" w:name="_Toc421983201"/>
      <w:bookmarkStart w:id="25" w:name="_Toc421983202"/>
      <w:bookmarkStart w:id="26" w:name="_Toc421983203"/>
      <w:bookmarkStart w:id="27" w:name="_Toc421983204"/>
      <w:bookmarkStart w:id="28" w:name="_Toc421983205"/>
      <w:bookmarkStart w:id="29" w:name="_Toc421983206"/>
      <w:bookmarkStart w:id="30" w:name="_Toc421983207"/>
      <w:bookmarkStart w:id="31" w:name="_Toc421983208"/>
      <w:bookmarkStart w:id="32" w:name="_Toc421983209"/>
      <w:bookmarkStart w:id="33" w:name="_Toc421983210"/>
      <w:bookmarkStart w:id="34" w:name="_Toc421983211"/>
      <w:bookmarkStart w:id="35" w:name="_Toc421983212"/>
      <w:bookmarkStart w:id="36" w:name="_Toc421983213"/>
      <w:bookmarkStart w:id="37" w:name="_Toc421983214"/>
      <w:bookmarkStart w:id="38" w:name="_Toc421983215"/>
      <w:bookmarkStart w:id="39" w:name="_Toc421983216"/>
      <w:bookmarkStart w:id="40" w:name="_Toc421983217"/>
      <w:bookmarkStart w:id="41" w:name="_Toc421983218"/>
      <w:bookmarkStart w:id="42" w:name="_Toc421983219"/>
      <w:bookmarkStart w:id="43" w:name="_Toc421983220"/>
      <w:bookmarkStart w:id="44" w:name="_Toc450844378"/>
      <w:bookmarkStart w:id="45" w:name="_Toc459648655"/>
      <w:bookmarkStart w:id="46" w:name="_Toc1770216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F00149">
        <w:rPr>
          <w:sz w:val="24"/>
          <w:szCs w:val="24"/>
        </w:rPr>
        <w:t>SISTEMA DI GOVERNANCE ORGANIZZATIVA</w:t>
      </w:r>
      <w:bookmarkStart w:id="47" w:name="_Toc193107107"/>
      <w:bookmarkStart w:id="48" w:name="_Toc193173616"/>
      <w:bookmarkStart w:id="49" w:name="_Toc193174109"/>
      <w:bookmarkStart w:id="50" w:name="_Toc193174234"/>
      <w:bookmarkStart w:id="51" w:name="_Toc193596064"/>
      <w:bookmarkEnd w:id="44"/>
      <w:bookmarkEnd w:id="45"/>
      <w:bookmarkEnd w:id="46"/>
    </w:p>
    <w:p w14:paraId="3F1B9CC9" w14:textId="77777777" w:rsidR="000D775B" w:rsidRPr="00F00149" w:rsidRDefault="000D775B" w:rsidP="000D775B">
      <w:pPr>
        <w:widowControl w:val="0"/>
        <w:spacing w:after="120" w:line="276" w:lineRule="auto"/>
        <w:jc w:val="both"/>
        <w:rPr>
          <w:sz w:val="24"/>
          <w:szCs w:val="24"/>
        </w:rPr>
      </w:pPr>
      <w:bookmarkStart w:id="52" w:name="_Toc241465301"/>
      <w:bookmarkStart w:id="53" w:name="_Toc193107113"/>
      <w:bookmarkStart w:id="54" w:name="_Toc193173622"/>
      <w:bookmarkStart w:id="55" w:name="_Toc193174115"/>
      <w:bookmarkStart w:id="56" w:name="_Toc193174240"/>
      <w:bookmarkStart w:id="57" w:name="_Toc193596070"/>
      <w:bookmarkEnd w:id="47"/>
      <w:bookmarkEnd w:id="48"/>
      <w:bookmarkEnd w:id="49"/>
      <w:bookmarkEnd w:id="50"/>
      <w:bookmarkEnd w:id="51"/>
      <w:r w:rsidRPr="00F00149">
        <w:rPr>
          <w:sz w:val="24"/>
          <w:szCs w:val="24"/>
        </w:rPr>
        <w:t xml:space="preserve">La costruzione del presente MOG231 prende, quindi, le mosse dall’analisi dell’assetto organizzativo, amministrativo e contabile (sistema di </w:t>
      </w:r>
      <w:r w:rsidRPr="00F00149">
        <w:rPr>
          <w:i/>
          <w:sz w:val="24"/>
          <w:szCs w:val="24"/>
        </w:rPr>
        <w:t xml:space="preserve">governance </w:t>
      </w:r>
      <w:r w:rsidRPr="00F00149">
        <w:rPr>
          <w:sz w:val="24"/>
          <w:szCs w:val="24"/>
        </w:rPr>
        <w:t>aziendale) dell’Ente costituito dal sistema di deleghe interne, procedure ed istruzioni operative, nonché dei protocolli di controllo già esistenti ed operativi.</w:t>
      </w:r>
    </w:p>
    <w:p w14:paraId="215A9B45" w14:textId="77777777" w:rsidR="000D775B" w:rsidRPr="00F00149" w:rsidRDefault="000D775B" w:rsidP="000D775B">
      <w:pPr>
        <w:widowControl w:val="0"/>
        <w:spacing w:line="276" w:lineRule="auto"/>
        <w:jc w:val="both"/>
        <w:rPr>
          <w:sz w:val="24"/>
          <w:szCs w:val="24"/>
        </w:rPr>
      </w:pPr>
    </w:p>
    <w:p w14:paraId="2C036E26" w14:textId="317668C6" w:rsidR="000D775B" w:rsidRPr="00F00149" w:rsidRDefault="000D775B" w:rsidP="000D775B">
      <w:pPr>
        <w:widowControl w:val="0"/>
        <w:spacing w:line="276" w:lineRule="auto"/>
        <w:jc w:val="both"/>
        <w:rPr>
          <w:sz w:val="24"/>
          <w:szCs w:val="24"/>
        </w:rPr>
      </w:pPr>
      <w:bookmarkStart w:id="58" w:name="_Toc149640252"/>
      <w:bookmarkStart w:id="59" w:name="_Toc150764366"/>
      <w:bookmarkStart w:id="60" w:name="_Toc150929904"/>
      <w:bookmarkStart w:id="61" w:name="_Toc168729534"/>
      <w:bookmarkStart w:id="62" w:name="_Toc193107108"/>
      <w:bookmarkStart w:id="63" w:name="_Toc193173617"/>
      <w:bookmarkStart w:id="64" w:name="_Toc193174110"/>
      <w:bookmarkStart w:id="65" w:name="_Toc193174235"/>
      <w:bookmarkStart w:id="66" w:name="_Toc193596065"/>
      <w:r w:rsidRPr="00F00149">
        <w:rPr>
          <w:sz w:val="24"/>
          <w:szCs w:val="24"/>
        </w:rPr>
        <w:t>In particolare, ai sensi dell’art. 2381 c.c. 5° comma, compete all’Amministratore unico curare l’adeguatezza dell’assetto organizzativo/</w:t>
      </w:r>
      <w:r w:rsidR="00303A7D">
        <w:rPr>
          <w:sz w:val="24"/>
          <w:szCs w:val="24"/>
        </w:rPr>
        <w:t>amministrativo/</w:t>
      </w:r>
      <w:r w:rsidRPr="00F00149">
        <w:rPr>
          <w:sz w:val="24"/>
          <w:szCs w:val="24"/>
        </w:rPr>
        <w:t xml:space="preserve">contabile in relazione alla natura e dimensione dell’impresa, </w:t>
      </w:r>
      <w:r w:rsidR="00303A7D">
        <w:rPr>
          <w:sz w:val="24"/>
          <w:szCs w:val="24"/>
        </w:rPr>
        <w:t xml:space="preserve">anche in funzione della rilevazione tempestiva della crisi d’impresa e della perdita della continuità aziendale, </w:t>
      </w:r>
      <w:r w:rsidRPr="00F00149">
        <w:rPr>
          <w:sz w:val="24"/>
          <w:szCs w:val="24"/>
        </w:rPr>
        <w:t>mentre compete al Collegio Sindacale ai sensi dell’art. 2403 c.c., valutarne sia l’adeguatezza stessa che il concreto funzionamento.</w:t>
      </w:r>
      <w:bookmarkEnd w:id="58"/>
      <w:bookmarkEnd w:id="59"/>
      <w:bookmarkEnd w:id="60"/>
      <w:bookmarkEnd w:id="61"/>
      <w:bookmarkEnd w:id="62"/>
      <w:bookmarkEnd w:id="63"/>
      <w:bookmarkEnd w:id="64"/>
      <w:bookmarkEnd w:id="65"/>
      <w:bookmarkEnd w:id="66"/>
    </w:p>
    <w:p w14:paraId="1AA5779B" w14:textId="77777777" w:rsidR="000D775B" w:rsidRPr="00F00149" w:rsidRDefault="000D775B" w:rsidP="000D775B">
      <w:pPr>
        <w:widowControl w:val="0"/>
        <w:spacing w:line="276" w:lineRule="auto"/>
        <w:jc w:val="both"/>
        <w:rPr>
          <w:sz w:val="24"/>
          <w:szCs w:val="24"/>
        </w:rPr>
      </w:pPr>
      <w:bookmarkStart w:id="67" w:name="_Toc193107109"/>
      <w:bookmarkStart w:id="68" w:name="_Toc193173618"/>
      <w:bookmarkStart w:id="69" w:name="_Toc193174111"/>
      <w:bookmarkStart w:id="70" w:name="_Toc193174236"/>
      <w:bookmarkStart w:id="71" w:name="_Toc193596066"/>
    </w:p>
    <w:bookmarkEnd w:id="67"/>
    <w:bookmarkEnd w:id="68"/>
    <w:bookmarkEnd w:id="69"/>
    <w:bookmarkEnd w:id="70"/>
    <w:bookmarkEnd w:id="71"/>
    <w:p w14:paraId="58EA39F1" w14:textId="77777777" w:rsidR="000D775B" w:rsidRPr="00F00149" w:rsidRDefault="000D775B" w:rsidP="000D775B">
      <w:pPr>
        <w:widowControl w:val="0"/>
        <w:spacing w:line="276" w:lineRule="auto"/>
        <w:jc w:val="both"/>
        <w:rPr>
          <w:sz w:val="24"/>
          <w:szCs w:val="24"/>
        </w:rPr>
      </w:pPr>
      <w:r w:rsidRPr="00F00149">
        <w:rPr>
          <w:sz w:val="24"/>
          <w:szCs w:val="24"/>
        </w:rPr>
        <w:t xml:space="preserve">L’amministrazione della società è affidata ad un </w:t>
      </w:r>
      <w:r w:rsidRPr="00652405">
        <w:rPr>
          <w:sz w:val="24"/>
          <w:szCs w:val="24"/>
          <w:u w:val="single"/>
        </w:rPr>
        <w:t>Amministratore Unico,</w:t>
      </w:r>
      <w:r w:rsidRPr="00F00149">
        <w:rPr>
          <w:sz w:val="24"/>
          <w:szCs w:val="24"/>
        </w:rPr>
        <w:t xml:space="preserve"> cui spettano tutti i più ampi poteri di ordinaria e straordinaria amministrazione nessuno escluso od eccettuato, per il compimento di tutte le operazioni rientranti nell’oggetto sociale.</w:t>
      </w:r>
    </w:p>
    <w:p w14:paraId="2CBDBB14" w14:textId="77777777" w:rsidR="000D775B" w:rsidRPr="00F00149" w:rsidRDefault="000D775B" w:rsidP="000D775B">
      <w:pPr>
        <w:widowControl w:val="0"/>
        <w:spacing w:line="276" w:lineRule="auto"/>
        <w:jc w:val="both"/>
        <w:rPr>
          <w:sz w:val="24"/>
          <w:szCs w:val="24"/>
        </w:rPr>
      </w:pPr>
    </w:p>
    <w:p w14:paraId="05BEB0A8" w14:textId="77777777" w:rsidR="000D775B" w:rsidRPr="00F00149" w:rsidRDefault="000D775B" w:rsidP="000D775B">
      <w:pPr>
        <w:widowControl w:val="0"/>
        <w:spacing w:line="276" w:lineRule="auto"/>
        <w:jc w:val="both"/>
        <w:rPr>
          <w:sz w:val="24"/>
          <w:szCs w:val="24"/>
        </w:rPr>
      </w:pPr>
      <w:bookmarkStart w:id="72" w:name="_Toc193107112"/>
      <w:bookmarkStart w:id="73" w:name="_Toc193173621"/>
      <w:bookmarkStart w:id="74" w:name="_Toc193174114"/>
      <w:bookmarkStart w:id="75" w:name="_Toc193174239"/>
      <w:bookmarkStart w:id="76" w:name="_Toc193596069"/>
      <w:r w:rsidRPr="00F00149">
        <w:rPr>
          <w:sz w:val="24"/>
          <w:szCs w:val="24"/>
        </w:rPr>
        <w:t xml:space="preserve">Il </w:t>
      </w:r>
      <w:r w:rsidRPr="00F00149">
        <w:rPr>
          <w:sz w:val="24"/>
          <w:szCs w:val="24"/>
          <w:u w:val="single"/>
        </w:rPr>
        <w:t>Collegio Sindacale</w:t>
      </w:r>
      <w:r w:rsidRPr="00F00149">
        <w:rPr>
          <w:sz w:val="24"/>
          <w:szCs w:val="24"/>
        </w:rPr>
        <w:t>, oltre al monitoraggio del rispetto della legge, dello statuto e dei principi di corretta amministrazione - attuato mediante l’adozione di specifici programmi di verifica della conformità a norme, regolamenti e procedure - vigila sull’adeguatezza organizzativa e sul suo concreto funzionamento, avuto riguardo agli indicatori di efficacia, al controllo di gestione ed al controllo budgetario, alla gestione dei rischi operativi e alla sicurezza informatica.</w:t>
      </w:r>
      <w:bookmarkEnd w:id="72"/>
      <w:bookmarkEnd w:id="73"/>
      <w:bookmarkEnd w:id="74"/>
      <w:bookmarkEnd w:id="75"/>
      <w:bookmarkEnd w:id="76"/>
    </w:p>
    <w:p w14:paraId="3169214C" w14:textId="77777777" w:rsidR="00A122BE" w:rsidRPr="00F00149" w:rsidRDefault="00A122BE" w:rsidP="007C3306">
      <w:pPr>
        <w:spacing w:after="120" w:line="276" w:lineRule="auto"/>
        <w:jc w:val="both"/>
        <w:rPr>
          <w:sz w:val="24"/>
          <w:szCs w:val="24"/>
        </w:rPr>
      </w:pPr>
    </w:p>
    <w:p w14:paraId="292F2CAA" w14:textId="3BC6C16F" w:rsidR="00C063D5" w:rsidRPr="00F00149" w:rsidRDefault="00C063D5" w:rsidP="00FB20A0">
      <w:pPr>
        <w:pStyle w:val="Titolo3"/>
        <w:numPr>
          <w:ilvl w:val="1"/>
          <w:numId w:val="8"/>
        </w:numPr>
        <w:spacing w:after="120" w:line="276" w:lineRule="auto"/>
        <w:rPr>
          <w:sz w:val="24"/>
          <w:szCs w:val="24"/>
        </w:rPr>
      </w:pPr>
      <w:bookmarkStart w:id="77" w:name="_Toc433386608"/>
      <w:bookmarkStart w:id="78" w:name="_Toc444014580"/>
      <w:bookmarkStart w:id="79" w:name="_Toc450844379"/>
      <w:bookmarkStart w:id="80" w:name="_Toc459648656"/>
      <w:bookmarkStart w:id="81" w:name="_Hlk150153105"/>
      <w:bookmarkStart w:id="82" w:name="_Toc177021624"/>
      <w:bookmarkEnd w:id="52"/>
      <w:bookmarkEnd w:id="53"/>
      <w:bookmarkEnd w:id="54"/>
      <w:bookmarkEnd w:id="55"/>
      <w:bookmarkEnd w:id="56"/>
      <w:bookmarkEnd w:id="57"/>
      <w:r w:rsidRPr="00F00149">
        <w:rPr>
          <w:sz w:val="24"/>
          <w:szCs w:val="24"/>
        </w:rPr>
        <w:t xml:space="preserve">SISTEMA </w:t>
      </w:r>
      <w:bookmarkEnd w:id="77"/>
      <w:bookmarkEnd w:id="78"/>
      <w:bookmarkEnd w:id="79"/>
      <w:bookmarkEnd w:id="80"/>
      <w:r w:rsidR="00D70999">
        <w:rPr>
          <w:sz w:val="24"/>
          <w:szCs w:val="24"/>
        </w:rPr>
        <w:t xml:space="preserve">DI </w:t>
      </w:r>
      <w:r w:rsidR="00097283">
        <w:rPr>
          <w:sz w:val="24"/>
          <w:szCs w:val="24"/>
        </w:rPr>
        <w:t>POTERI E PROCURE</w:t>
      </w:r>
      <w:bookmarkEnd w:id="82"/>
      <w:r w:rsidR="00D70999">
        <w:rPr>
          <w:sz w:val="24"/>
          <w:szCs w:val="24"/>
        </w:rPr>
        <w:t xml:space="preserve"> </w:t>
      </w:r>
    </w:p>
    <w:p w14:paraId="11D13740" w14:textId="77777777" w:rsidR="00C063D5" w:rsidRPr="00F00149" w:rsidRDefault="00C063D5" w:rsidP="007C3306">
      <w:pPr>
        <w:widowControl w:val="0"/>
        <w:spacing w:after="120" w:line="276" w:lineRule="auto"/>
        <w:jc w:val="both"/>
        <w:rPr>
          <w:sz w:val="24"/>
          <w:szCs w:val="24"/>
        </w:rPr>
      </w:pPr>
      <w:r w:rsidRPr="00F00149">
        <w:rPr>
          <w:sz w:val="24"/>
          <w:szCs w:val="24"/>
        </w:rPr>
        <w:t xml:space="preserve">L’ente si è dotato di </w:t>
      </w:r>
      <w:r w:rsidR="004F731F" w:rsidRPr="00F00149">
        <w:rPr>
          <w:sz w:val="24"/>
          <w:szCs w:val="24"/>
        </w:rPr>
        <w:t>un articolato sistema di poteri</w:t>
      </w:r>
      <w:r w:rsidRPr="00F00149">
        <w:rPr>
          <w:sz w:val="24"/>
          <w:szCs w:val="24"/>
        </w:rPr>
        <w:t xml:space="preserve"> e procure. </w:t>
      </w:r>
    </w:p>
    <w:p w14:paraId="22413C49" w14:textId="77777777" w:rsidR="00C063D5" w:rsidRPr="00F00149" w:rsidRDefault="00C063D5" w:rsidP="007C3306">
      <w:pPr>
        <w:spacing w:after="120" w:line="276" w:lineRule="auto"/>
        <w:jc w:val="both"/>
        <w:rPr>
          <w:sz w:val="24"/>
          <w:szCs w:val="24"/>
        </w:rPr>
      </w:pPr>
      <w:r w:rsidRPr="00F00149">
        <w:rPr>
          <w:sz w:val="24"/>
          <w:szCs w:val="24"/>
        </w:rPr>
        <w:t>Tale sistema è predisposto al fine di creare:</w:t>
      </w:r>
    </w:p>
    <w:p w14:paraId="3BB2928A" w14:textId="77777777" w:rsidR="00C063D5" w:rsidRPr="00F00149" w:rsidRDefault="00C063D5" w:rsidP="00F0033C">
      <w:pPr>
        <w:numPr>
          <w:ilvl w:val="0"/>
          <w:numId w:val="6"/>
        </w:numPr>
        <w:spacing w:after="120" w:line="276" w:lineRule="auto"/>
        <w:jc w:val="both"/>
        <w:rPr>
          <w:sz w:val="24"/>
          <w:szCs w:val="24"/>
        </w:rPr>
      </w:pPr>
      <w:r w:rsidRPr="00F00149">
        <w:rPr>
          <w:sz w:val="24"/>
          <w:szCs w:val="24"/>
        </w:rPr>
        <w:t xml:space="preserve">un’organizzazione adeguata </w:t>
      </w:r>
      <w:r w:rsidR="00E86E62" w:rsidRPr="00F00149">
        <w:rPr>
          <w:sz w:val="24"/>
          <w:szCs w:val="24"/>
        </w:rPr>
        <w:t xml:space="preserve">allo svolgimento delle attività aziendali </w:t>
      </w:r>
      <w:r w:rsidRPr="00F00149">
        <w:rPr>
          <w:sz w:val="24"/>
          <w:szCs w:val="24"/>
        </w:rPr>
        <w:t>aventi rilevanza esterna o interna necessari</w:t>
      </w:r>
      <w:r w:rsidR="00E86E62" w:rsidRPr="00F00149">
        <w:rPr>
          <w:sz w:val="24"/>
          <w:szCs w:val="24"/>
        </w:rPr>
        <w:t>e</w:t>
      </w:r>
      <w:r w:rsidRPr="00F00149">
        <w:rPr>
          <w:sz w:val="24"/>
          <w:szCs w:val="24"/>
        </w:rPr>
        <w:t xml:space="preserve"> al perseguimento degli obiettivi aziendali e </w:t>
      </w:r>
      <w:r w:rsidR="00E86E62" w:rsidRPr="00F00149">
        <w:rPr>
          <w:sz w:val="24"/>
          <w:szCs w:val="24"/>
        </w:rPr>
        <w:t xml:space="preserve">congruenti </w:t>
      </w:r>
      <w:r w:rsidRPr="00F00149">
        <w:rPr>
          <w:sz w:val="24"/>
          <w:szCs w:val="24"/>
        </w:rPr>
        <w:t>con le responsabilità assegnate a ciascun soggetto;</w:t>
      </w:r>
    </w:p>
    <w:p w14:paraId="4CAC7FB0" w14:textId="77777777" w:rsidR="00C063D5" w:rsidRPr="00F00149" w:rsidRDefault="00C063D5" w:rsidP="00F0033C">
      <w:pPr>
        <w:numPr>
          <w:ilvl w:val="0"/>
          <w:numId w:val="6"/>
        </w:numPr>
        <w:spacing w:after="120" w:line="276" w:lineRule="auto"/>
        <w:jc w:val="both"/>
        <w:rPr>
          <w:sz w:val="24"/>
          <w:szCs w:val="24"/>
        </w:rPr>
      </w:pPr>
      <w:r w:rsidRPr="00F00149">
        <w:rPr>
          <w:sz w:val="24"/>
          <w:szCs w:val="24"/>
        </w:rPr>
        <w:t>un fattore di prevenzione (mediante la definizione dei limiti e la qualificazione dei poteri assegnati a ciascun soggetto) dell’abuso dei poteri funzionali attribuiti;</w:t>
      </w:r>
    </w:p>
    <w:p w14:paraId="10AB6EB0" w14:textId="77777777" w:rsidR="00D70999" w:rsidRDefault="00C063D5" w:rsidP="00D70999">
      <w:pPr>
        <w:numPr>
          <w:ilvl w:val="0"/>
          <w:numId w:val="6"/>
        </w:numPr>
        <w:spacing w:after="120" w:line="276" w:lineRule="auto"/>
        <w:jc w:val="both"/>
        <w:rPr>
          <w:sz w:val="24"/>
          <w:szCs w:val="24"/>
        </w:rPr>
      </w:pPr>
      <w:r w:rsidRPr="00F00149">
        <w:rPr>
          <w:sz w:val="24"/>
          <w:szCs w:val="24"/>
        </w:rPr>
        <w:lastRenderedPageBreak/>
        <w:t xml:space="preserve">un elemento di incontrovertibile riconducibilità </w:t>
      </w:r>
      <w:r w:rsidR="00E86E62" w:rsidRPr="00F00149">
        <w:rPr>
          <w:sz w:val="24"/>
          <w:szCs w:val="24"/>
        </w:rPr>
        <w:t xml:space="preserve">delle operazioni </w:t>
      </w:r>
      <w:r w:rsidRPr="00F00149">
        <w:rPr>
          <w:sz w:val="24"/>
          <w:szCs w:val="24"/>
        </w:rPr>
        <w:t>aziendali aventi rilevanza esterna o interna alle persone fisiche che l</w:t>
      </w:r>
      <w:r w:rsidR="000C4DFC" w:rsidRPr="00F00149">
        <w:rPr>
          <w:sz w:val="24"/>
          <w:szCs w:val="24"/>
        </w:rPr>
        <w:t>e</w:t>
      </w:r>
      <w:r w:rsidRPr="00F00149">
        <w:rPr>
          <w:sz w:val="24"/>
          <w:szCs w:val="24"/>
        </w:rPr>
        <w:t xml:space="preserve"> hanno </w:t>
      </w:r>
      <w:r w:rsidR="000C4DFC" w:rsidRPr="00F00149">
        <w:rPr>
          <w:sz w:val="24"/>
          <w:szCs w:val="24"/>
        </w:rPr>
        <w:t>poste in essere</w:t>
      </w:r>
      <w:r w:rsidRPr="00F00149">
        <w:rPr>
          <w:sz w:val="24"/>
          <w:szCs w:val="24"/>
        </w:rPr>
        <w:t>.</w:t>
      </w:r>
    </w:p>
    <w:p w14:paraId="1BC2110F" w14:textId="77777777" w:rsidR="00D70999" w:rsidRPr="00D70999" w:rsidRDefault="00D70999" w:rsidP="00D70999">
      <w:pPr>
        <w:spacing w:after="120" w:line="276" w:lineRule="auto"/>
        <w:jc w:val="both"/>
        <w:rPr>
          <w:sz w:val="24"/>
          <w:szCs w:val="24"/>
        </w:rPr>
      </w:pPr>
      <w:r w:rsidRPr="00D70999">
        <w:rPr>
          <w:sz w:val="24"/>
          <w:szCs w:val="24"/>
        </w:rPr>
        <w:t xml:space="preserve">I poteri </w:t>
      </w:r>
      <w:bookmarkStart w:id="83" w:name="_Hlk6210500"/>
      <w:r w:rsidRPr="00D70999">
        <w:rPr>
          <w:sz w:val="24"/>
          <w:szCs w:val="24"/>
        </w:rPr>
        <w:t>in capo ai singoli soggetti risultano ripartiti come da visura camerale depositata presso la CCIAA di Torino a cui si rinvia.</w:t>
      </w:r>
      <w:bookmarkEnd w:id="83"/>
    </w:p>
    <w:bookmarkEnd w:id="81"/>
    <w:p w14:paraId="7F152BFC" w14:textId="77777777" w:rsidR="00D70999" w:rsidRPr="00F00149" w:rsidRDefault="00D70999" w:rsidP="00D70999">
      <w:pPr>
        <w:spacing w:after="120" w:line="276" w:lineRule="auto"/>
        <w:ind w:left="720"/>
        <w:jc w:val="both"/>
        <w:rPr>
          <w:sz w:val="24"/>
          <w:szCs w:val="24"/>
        </w:rPr>
      </w:pPr>
    </w:p>
    <w:p w14:paraId="6A4563F2" w14:textId="6CC2D6BF" w:rsidR="00085696" w:rsidRPr="00F00149" w:rsidRDefault="000B3D23" w:rsidP="00085696">
      <w:pPr>
        <w:pStyle w:val="Titolo2"/>
        <w:spacing w:after="120" w:line="276" w:lineRule="auto"/>
        <w:jc w:val="both"/>
        <w:rPr>
          <w:sz w:val="24"/>
          <w:szCs w:val="24"/>
        </w:rPr>
      </w:pPr>
      <w:r w:rsidRPr="00F00149">
        <w:rPr>
          <w:sz w:val="24"/>
          <w:szCs w:val="24"/>
        </w:rPr>
        <w:br w:type="page"/>
      </w:r>
      <w:bookmarkStart w:id="84" w:name="_Toc421983221"/>
      <w:bookmarkStart w:id="85" w:name="_Toc421983222"/>
      <w:bookmarkStart w:id="86" w:name="_Toc272505446"/>
      <w:bookmarkStart w:id="87" w:name="_Toc177021625"/>
      <w:bookmarkEnd w:id="84"/>
      <w:bookmarkEnd w:id="85"/>
      <w:r w:rsidR="00C4758B">
        <w:rPr>
          <w:sz w:val="24"/>
          <w:szCs w:val="24"/>
        </w:rPr>
        <w:lastRenderedPageBreak/>
        <w:t>5</w:t>
      </w:r>
      <w:r w:rsidR="00985C73" w:rsidRPr="00F00149">
        <w:rPr>
          <w:sz w:val="24"/>
          <w:szCs w:val="24"/>
        </w:rPr>
        <w:t>.</w:t>
      </w:r>
      <w:r w:rsidR="009F66CA" w:rsidRPr="00F00149">
        <w:rPr>
          <w:sz w:val="24"/>
          <w:szCs w:val="24"/>
        </w:rPr>
        <w:t>FORMAZIONE ED INFORMAZIONE</w:t>
      </w:r>
      <w:bookmarkEnd w:id="86"/>
      <w:r w:rsidR="0087745E" w:rsidRPr="00F00149">
        <w:rPr>
          <w:sz w:val="24"/>
          <w:szCs w:val="24"/>
        </w:rPr>
        <w:t xml:space="preserve"> IN AMBITO DI D.LGS. 231/01</w:t>
      </w:r>
      <w:r w:rsidR="00085696" w:rsidRPr="00F00149">
        <w:rPr>
          <w:sz w:val="24"/>
          <w:szCs w:val="24"/>
        </w:rPr>
        <w:t xml:space="preserve"> E MOG231</w:t>
      </w:r>
      <w:bookmarkEnd w:id="87"/>
    </w:p>
    <w:p w14:paraId="03182F6E" w14:textId="77777777" w:rsidR="00085696" w:rsidRPr="00F00149" w:rsidRDefault="00085696" w:rsidP="00085696">
      <w:pPr>
        <w:rPr>
          <w:sz w:val="24"/>
          <w:szCs w:val="24"/>
        </w:rPr>
      </w:pPr>
    </w:p>
    <w:p w14:paraId="51E053BF" w14:textId="6B4F6227" w:rsidR="009F66CA" w:rsidRPr="00F00149" w:rsidRDefault="009F66CA" w:rsidP="00FB20A0">
      <w:pPr>
        <w:pStyle w:val="Titolo3"/>
        <w:numPr>
          <w:ilvl w:val="1"/>
          <w:numId w:val="41"/>
        </w:numPr>
        <w:spacing w:after="120" w:line="276" w:lineRule="auto"/>
        <w:rPr>
          <w:sz w:val="24"/>
          <w:szCs w:val="24"/>
        </w:rPr>
      </w:pPr>
      <w:bookmarkStart w:id="88" w:name="_Toc177021626"/>
      <w:r w:rsidRPr="00F00149">
        <w:rPr>
          <w:sz w:val="24"/>
          <w:szCs w:val="24"/>
        </w:rPr>
        <w:t>FORMAZIONE ED INFORMAZIONE DEI DESTINATARI</w:t>
      </w:r>
      <w:r w:rsidR="0087745E" w:rsidRPr="00F00149">
        <w:rPr>
          <w:sz w:val="24"/>
          <w:szCs w:val="24"/>
        </w:rPr>
        <w:t xml:space="preserve"> DEL MOG231</w:t>
      </w:r>
      <w:bookmarkEnd w:id="88"/>
    </w:p>
    <w:p w14:paraId="25F9967D" w14:textId="77777777" w:rsidR="005C1DBF" w:rsidRPr="00F00149" w:rsidRDefault="009F66CA" w:rsidP="007C3306">
      <w:pPr>
        <w:widowControl w:val="0"/>
        <w:spacing w:after="120" w:line="276" w:lineRule="auto"/>
        <w:jc w:val="both"/>
        <w:rPr>
          <w:sz w:val="24"/>
          <w:szCs w:val="24"/>
        </w:rPr>
      </w:pPr>
      <w:r w:rsidRPr="00F00149">
        <w:rPr>
          <w:sz w:val="24"/>
          <w:szCs w:val="24"/>
        </w:rPr>
        <w:t xml:space="preserve">Tutti i Destinatari </w:t>
      </w:r>
      <w:r w:rsidR="0087745E" w:rsidRPr="00F00149">
        <w:rPr>
          <w:sz w:val="24"/>
          <w:szCs w:val="24"/>
        </w:rPr>
        <w:t xml:space="preserve">del MOG231 </w:t>
      </w:r>
      <w:r w:rsidRPr="00F00149">
        <w:rPr>
          <w:sz w:val="24"/>
          <w:szCs w:val="24"/>
        </w:rPr>
        <w:t>devono essere formati ed informati in merito al D.Lgs. 231/01</w:t>
      </w:r>
      <w:r w:rsidR="0087745E" w:rsidRPr="00F00149">
        <w:rPr>
          <w:sz w:val="24"/>
          <w:szCs w:val="24"/>
        </w:rPr>
        <w:t xml:space="preserve"> ed in merito al MOG231 adottato</w:t>
      </w:r>
      <w:r w:rsidR="00E110F5" w:rsidRPr="00F00149">
        <w:rPr>
          <w:sz w:val="24"/>
          <w:szCs w:val="24"/>
        </w:rPr>
        <w:t>.</w:t>
      </w:r>
    </w:p>
    <w:p w14:paraId="5E8F8D17" w14:textId="77777777" w:rsidR="00C4758B" w:rsidRPr="00195BB7" w:rsidRDefault="00C4758B" w:rsidP="00C4758B">
      <w:pPr>
        <w:widowControl w:val="0"/>
        <w:spacing w:before="120" w:line="276" w:lineRule="auto"/>
        <w:jc w:val="both"/>
        <w:rPr>
          <w:rFonts w:cstheme="minorHAnsi"/>
          <w:sz w:val="24"/>
          <w:szCs w:val="24"/>
        </w:rPr>
      </w:pPr>
      <w:bookmarkStart w:id="89" w:name="_Hlk176333697"/>
      <w:r w:rsidRPr="00195BB7">
        <w:rPr>
          <w:rFonts w:cstheme="minorHAnsi"/>
          <w:sz w:val="24"/>
          <w:szCs w:val="24"/>
        </w:rPr>
        <w:t>Quanto ai consulenti esterni, la formazione e l’informazione sono assolte mediante la trasmissione del Codice Etico e delle parti del MOG di loro competenza, con espressa loro dichiarazione di ricezione e accettazione di quanto trasmessogli.</w:t>
      </w:r>
    </w:p>
    <w:p w14:paraId="4424887E" w14:textId="77777777" w:rsidR="00C4758B" w:rsidRPr="00195BB7" w:rsidRDefault="00C4758B" w:rsidP="00C4758B">
      <w:pPr>
        <w:widowControl w:val="0"/>
        <w:spacing w:before="120" w:line="276" w:lineRule="auto"/>
        <w:jc w:val="both"/>
        <w:rPr>
          <w:color w:val="000000" w:themeColor="text1"/>
          <w:sz w:val="24"/>
          <w:szCs w:val="24"/>
        </w:rPr>
      </w:pPr>
      <w:bookmarkStart w:id="90" w:name="_Hlk176333704"/>
      <w:bookmarkEnd w:id="89"/>
      <w:r w:rsidRPr="00195BB7">
        <w:rPr>
          <w:color w:val="000000" w:themeColor="text1"/>
          <w:sz w:val="24"/>
          <w:szCs w:val="24"/>
        </w:rPr>
        <w:t>Quanto agli altri Destinatari, la Società</w:t>
      </w:r>
      <w:bookmarkEnd w:id="90"/>
      <w:r w:rsidRPr="00195BB7">
        <w:rPr>
          <w:color w:val="000000" w:themeColor="text1"/>
          <w:sz w:val="24"/>
          <w:szCs w:val="24"/>
        </w:rPr>
        <w:t>:</w:t>
      </w:r>
    </w:p>
    <w:p w14:paraId="6CF265DA" w14:textId="77777777" w:rsidR="00C4758B" w:rsidRDefault="00C4758B" w:rsidP="00C4758B">
      <w:pPr>
        <w:pStyle w:val="Paragrafoelenco"/>
        <w:widowControl w:val="0"/>
        <w:numPr>
          <w:ilvl w:val="0"/>
          <w:numId w:val="5"/>
        </w:numPr>
        <w:spacing w:before="120" w:line="276" w:lineRule="auto"/>
        <w:jc w:val="both"/>
        <w:rPr>
          <w:color w:val="000000" w:themeColor="text1"/>
          <w:sz w:val="24"/>
          <w:szCs w:val="24"/>
        </w:rPr>
      </w:pPr>
      <w:bookmarkStart w:id="91" w:name="_Hlk176333713"/>
      <w:r w:rsidRPr="00195BB7">
        <w:rPr>
          <w:color w:val="000000" w:themeColor="text1"/>
          <w:sz w:val="24"/>
          <w:szCs w:val="24"/>
        </w:rPr>
        <w:t>provvede a consegnare loro il Codice Etico e tutta la documentazione del MOG231 di loro competenza</w:t>
      </w:r>
      <w:bookmarkEnd w:id="91"/>
      <w:r>
        <w:rPr>
          <w:color w:val="000000" w:themeColor="text1"/>
          <w:sz w:val="24"/>
          <w:szCs w:val="24"/>
        </w:rPr>
        <w:t>;</w:t>
      </w:r>
    </w:p>
    <w:p w14:paraId="2314DEED" w14:textId="4B37466F" w:rsidR="009F66CA" w:rsidRPr="00C4758B" w:rsidRDefault="00EA0DB9" w:rsidP="00FB20A0">
      <w:pPr>
        <w:pStyle w:val="Paragrafoelenco"/>
        <w:widowControl w:val="0"/>
        <w:numPr>
          <w:ilvl w:val="0"/>
          <w:numId w:val="5"/>
        </w:numPr>
        <w:spacing w:before="120" w:after="120" w:line="276" w:lineRule="auto"/>
        <w:jc w:val="both"/>
        <w:rPr>
          <w:sz w:val="24"/>
          <w:szCs w:val="24"/>
        </w:rPr>
      </w:pPr>
      <w:r w:rsidRPr="00FB20A0">
        <w:rPr>
          <w:sz w:val="24"/>
          <w:szCs w:val="24"/>
        </w:rPr>
        <w:t>cura ed organizza la tenuta di corsi di formazione ed informazione ai soggetti di seguito indicati, incaricando all’uopo personale qualificato</w:t>
      </w:r>
      <w:r w:rsidR="00C4758B" w:rsidRPr="00C4758B">
        <w:rPr>
          <w:sz w:val="24"/>
          <w:szCs w:val="24"/>
        </w:rPr>
        <w:t xml:space="preserve">; la formazione deve avvenire </w:t>
      </w:r>
      <w:r w:rsidR="009F66CA" w:rsidRPr="00C4758B">
        <w:rPr>
          <w:sz w:val="24"/>
          <w:szCs w:val="24"/>
        </w:rPr>
        <w:t xml:space="preserve">al momento della loro assunzione </w:t>
      </w:r>
      <w:r w:rsidR="00C4758B">
        <w:rPr>
          <w:sz w:val="24"/>
          <w:szCs w:val="24"/>
        </w:rPr>
        <w:t xml:space="preserve">(o dall’inizio dell’attività) e </w:t>
      </w:r>
      <w:r w:rsidR="009F66CA" w:rsidRPr="00C4758B">
        <w:rPr>
          <w:sz w:val="24"/>
          <w:szCs w:val="24"/>
        </w:rPr>
        <w:t xml:space="preserve">comunque </w:t>
      </w:r>
      <w:r w:rsidR="00454AB3" w:rsidRPr="00C4758B">
        <w:rPr>
          <w:sz w:val="24"/>
          <w:szCs w:val="24"/>
          <w:u w:val="single"/>
        </w:rPr>
        <w:t>entro l’anno</w:t>
      </w:r>
      <w:r w:rsidR="009F66CA" w:rsidRPr="00C4758B">
        <w:rPr>
          <w:sz w:val="24"/>
          <w:szCs w:val="24"/>
        </w:rPr>
        <w:t xml:space="preserve"> dalla stessa; </w:t>
      </w:r>
      <w:r w:rsidR="00E110F5" w:rsidRPr="00C4758B">
        <w:rPr>
          <w:sz w:val="24"/>
          <w:szCs w:val="24"/>
          <w:u w:val="single"/>
        </w:rPr>
        <w:t>ogni ventiquattro mesi</w:t>
      </w:r>
      <w:r w:rsidR="00E110F5" w:rsidRPr="00C4758B">
        <w:rPr>
          <w:sz w:val="24"/>
          <w:szCs w:val="24"/>
        </w:rPr>
        <w:t xml:space="preserve"> ovvero in caso di cambiamento di mansioni </w:t>
      </w:r>
      <w:r w:rsidR="00B1478C" w:rsidRPr="00C4758B">
        <w:rPr>
          <w:sz w:val="24"/>
          <w:szCs w:val="24"/>
        </w:rPr>
        <w:t xml:space="preserve">rilevante </w:t>
      </w:r>
      <w:r w:rsidR="00E110F5" w:rsidRPr="00C4758B">
        <w:rPr>
          <w:sz w:val="24"/>
          <w:szCs w:val="24"/>
        </w:rPr>
        <w:t>ai fini del MOG231, occorre sottoporre tutti i Destinatari ai corsi di aggiornamento.</w:t>
      </w:r>
    </w:p>
    <w:p w14:paraId="72B8EEF4" w14:textId="6B0021B0" w:rsidR="009F66CA" w:rsidRPr="00F00149" w:rsidRDefault="005C1DBF" w:rsidP="007C3306">
      <w:pPr>
        <w:widowControl w:val="0"/>
        <w:spacing w:after="120" w:line="276" w:lineRule="auto"/>
        <w:jc w:val="both"/>
        <w:rPr>
          <w:sz w:val="24"/>
          <w:szCs w:val="24"/>
        </w:rPr>
      </w:pPr>
      <w:r w:rsidRPr="00F00149">
        <w:rPr>
          <w:sz w:val="24"/>
          <w:szCs w:val="24"/>
        </w:rPr>
        <w:t>S</w:t>
      </w:r>
      <w:r w:rsidR="009F66CA" w:rsidRPr="00F00149">
        <w:rPr>
          <w:sz w:val="24"/>
          <w:szCs w:val="24"/>
        </w:rPr>
        <w:t xml:space="preserve">i </w:t>
      </w:r>
      <w:r w:rsidR="00EA0DB9" w:rsidRPr="00F00149">
        <w:rPr>
          <w:rFonts w:ascii="(Tipo di carattere testo asiati" w:hAnsi="(Tipo di carattere testo asiati"/>
          <w:sz w:val="24"/>
          <w:szCs w:val="24"/>
        </w:rPr>
        <w:t>individuano</w:t>
      </w:r>
      <w:r w:rsidRPr="00F00149">
        <w:rPr>
          <w:rFonts w:ascii="(Tipo di carattere testo asiati" w:hAnsi="(Tipo di carattere testo asiati"/>
          <w:sz w:val="24"/>
          <w:szCs w:val="24"/>
        </w:rPr>
        <w:t>, quindi,</w:t>
      </w:r>
      <w:r w:rsidR="00460ECF">
        <w:rPr>
          <w:rFonts w:ascii="(Tipo di carattere testo asiati" w:hAnsi="(Tipo di carattere testo asiati"/>
          <w:sz w:val="24"/>
          <w:szCs w:val="24"/>
        </w:rPr>
        <w:t xml:space="preserve"> </w:t>
      </w:r>
      <w:r w:rsidR="009F66CA" w:rsidRPr="00F00149">
        <w:rPr>
          <w:rFonts w:ascii="(Tipo di carattere testo asiati" w:hAnsi="(Tipo di carattere testo asiati"/>
          <w:sz w:val="24"/>
          <w:szCs w:val="24"/>
        </w:rPr>
        <w:t>distinte modalità di tenuta dei corsi</w:t>
      </w:r>
      <w:r w:rsidR="00C4758B">
        <w:rPr>
          <w:rFonts w:ascii="(Tipo di carattere testo asiati" w:hAnsi="(Tipo di carattere testo asiati"/>
          <w:sz w:val="24"/>
          <w:szCs w:val="24"/>
        </w:rPr>
        <w:t xml:space="preserve"> di formazione</w:t>
      </w:r>
      <w:r w:rsidR="009F66CA" w:rsidRPr="00F00149">
        <w:rPr>
          <w:rFonts w:ascii="(Tipo di carattere testo asiati" w:hAnsi="(Tipo di carattere testo asiati"/>
          <w:sz w:val="24"/>
          <w:szCs w:val="24"/>
        </w:rPr>
        <w:t>, differenziate sulla base delle mansioni ricoperte</w:t>
      </w:r>
      <w:r w:rsidR="009F66CA" w:rsidRPr="00F00149">
        <w:rPr>
          <w:sz w:val="24"/>
          <w:szCs w:val="24"/>
        </w:rPr>
        <w:t xml:space="preserve"> dai Destinatari</w:t>
      </w:r>
      <w:r w:rsidR="00553AC2" w:rsidRPr="00F00149">
        <w:rPr>
          <w:sz w:val="24"/>
          <w:szCs w:val="24"/>
        </w:rPr>
        <w:t>.</w:t>
      </w:r>
    </w:p>
    <w:p w14:paraId="3BB40412" w14:textId="77777777" w:rsidR="00074BE3" w:rsidRPr="00F00149" w:rsidRDefault="00074BE3" w:rsidP="007C3306">
      <w:pPr>
        <w:widowControl w:val="0"/>
        <w:spacing w:after="120" w:line="276" w:lineRule="auto"/>
        <w:jc w:val="both"/>
        <w:rPr>
          <w:sz w:val="24"/>
          <w:szCs w:val="24"/>
        </w:rPr>
      </w:pPr>
    </w:p>
    <w:p w14:paraId="040D0314" w14:textId="77777777" w:rsidR="009F66CA" w:rsidRPr="00F00149" w:rsidRDefault="00553AC2" w:rsidP="000002AB">
      <w:pPr>
        <w:widowControl w:val="0"/>
        <w:spacing w:after="120" w:line="276" w:lineRule="auto"/>
        <w:jc w:val="both"/>
        <w:rPr>
          <w:sz w:val="24"/>
          <w:szCs w:val="24"/>
        </w:rPr>
      </w:pPr>
      <w:r w:rsidRPr="00F00149">
        <w:rPr>
          <w:sz w:val="24"/>
          <w:szCs w:val="24"/>
        </w:rPr>
        <w:t>In particolare:</w:t>
      </w:r>
    </w:p>
    <w:p w14:paraId="023BD642" w14:textId="0500334D" w:rsidR="009F66CA" w:rsidRPr="00F00149" w:rsidRDefault="009F66CA" w:rsidP="00052E63">
      <w:pPr>
        <w:widowControl w:val="0"/>
        <w:spacing w:after="120" w:line="276" w:lineRule="auto"/>
        <w:jc w:val="both"/>
        <w:rPr>
          <w:i/>
          <w:iCs/>
          <w:sz w:val="24"/>
          <w:szCs w:val="24"/>
          <w:u w:val="single"/>
        </w:rPr>
      </w:pPr>
      <w:r w:rsidRPr="00F00149">
        <w:rPr>
          <w:i/>
          <w:iCs/>
          <w:sz w:val="24"/>
          <w:szCs w:val="24"/>
          <w:u w:val="single"/>
        </w:rPr>
        <w:t>Corso di formazione a</w:t>
      </w:r>
      <w:r w:rsidR="00394F25">
        <w:rPr>
          <w:i/>
          <w:iCs/>
          <w:sz w:val="24"/>
          <w:szCs w:val="24"/>
          <w:u w:val="single"/>
        </w:rPr>
        <w:t xml:space="preserve">i soggetti </w:t>
      </w:r>
      <w:r w:rsidRPr="00F00149">
        <w:rPr>
          <w:i/>
          <w:iCs/>
          <w:sz w:val="24"/>
          <w:szCs w:val="24"/>
          <w:u w:val="single"/>
        </w:rPr>
        <w:t>apicali.</w:t>
      </w:r>
    </w:p>
    <w:p w14:paraId="4C975A19" w14:textId="77777777" w:rsidR="000D775B" w:rsidRPr="00F00149" w:rsidRDefault="009F66CA" w:rsidP="007C3306">
      <w:pPr>
        <w:widowControl w:val="0"/>
        <w:spacing w:after="120" w:line="276" w:lineRule="auto"/>
        <w:ind w:left="284"/>
        <w:jc w:val="both"/>
        <w:rPr>
          <w:sz w:val="24"/>
          <w:szCs w:val="24"/>
        </w:rPr>
      </w:pPr>
      <w:r w:rsidRPr="00F00149">
        <w:rPr>
          <w:i/>
          <w:iCs/>
          <w:sz w:val="24"/>
          <w:szCs w:val="24"/>
        </w:rPr>
        <w:t>Destinatari del corso</w:t>
      </w:r>
      <w:r w:rsidRPr="00F00149">
        <w:rPr>
          <w:sz w:val="24"/>
          <w:szCs w:val="24"/>
        </w:rPr>
        <w:t xml:space="preserve">: </w:t>
      </w:r>
      <w:r w:rsidR="00F64AF6" w:rsidRPr="00F00149">
        <w:rPr>
          <w:sz w:val="24"/>
          <w:szCs w:val="24"/>
        </w:rPr>
        <w:t>Amministrator</w:t>
      </w:r>
      <w:r w:rsidR="000D775B" w:rsidRPr="00F00149">
        <w:rPr>
          <w:sz w:val="24"/>
          <w:szCs w:val="24"/>
        </w:rPr>
        <w:t>e Unico</w:t>
      </w:r>
      <w:r w:rsidR="00652405">
        <w:rPr>
          <w:sz w:val="24"/>
          <w:szCs w:val="24"/>
        </w:rPr>
        <w:t xml:space="preserve"> </w:t>
      </w:r>
      <w:r w:rsidR="00553AC2" w:rsidRPr="00F00149">
        <w:rPr>
          <w:sz w:val="24"/>
          <w:szCs w:val="24"/>
        </w:rPr>
        <w:t xml:space="preserve">e Procuratori </w:t>
      </w:r>
      <w:r w:rsidRPr="00F00149">
        <w:rPr>
          <w:sz w:val="24"/>
          <w:szCs w:val="24"/>
        </w:rPr>
        <w:t>(in qualità di potenziali soggetti attivi dei reati ex D.Lgs. 231/01).</w:t>
      </w:r>
    </w:p>
    <w:p w14:paraId="65684CCB" w14:textId="77777777" w:rsidR="009F66CA" w:rsidRPr="00F00149" w:rsidRDefault="009F66CA" w:rsidP="007C3306">
      <w:pPr>
        <w:widowControl w:val="0"/>
        <w:spacing w:after="120" w:line="276" w:lineRule="auto"/>
        <w:ind w:left="284"/>
        <w:jc w:val="both"/>
        <w:rPr>
          <w:sz w:val="24"/>
          <w:szCs w:val="24"/>
        </w:rPr>
      </w:pPr>
      <w:r w:rsidRPr="00F00149">
        <w:rPr>
          <w:i/>
          <w:iCs/>
          <w:sz w:val="24"/>
          <w:szCs w:val="24"/>
        </w:rPr>
        <w:t>Oggetto del corso</w:t>
      </w:r>
      <w:r w:rsidRPr="00F00149">
        <w:rPr>
          <w:sz w:val="24"/>
          <w:szCs w:val="24"/>
        </w:rPr>
        <w:t>:</w:t>
      </w:r>
    </w:p>
    <w:p w14:paraId="6D57052C" w14:textId="77777777" w:rsidR="009F66CA" w:rsidRPr="00F00149" w:rsidRDefault="009F66CA"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illustrazione del D.Lgs. 231/01 e sue conseguenze in materia di responsabilità amministrativa dell’ente</w:t>
      </w:r>
      <w:r w:rsidR="00E110F5" w:rsidRPr="00F00149">
        <w:rPr>
          <w:sz w:val="24"/>
          <w:szCs w:val="24"/>
        </w:rPr>
        <w:t>;</w:t>
      </w:r>
    </w:p>
    <w:p w14:paraId="3E6E6BBC" w14:textId="77777777" w:rsidR="009F66CA" w:rsidRPr="00F00149" w:rsidRDefault="009F66CA"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illustrazione delle fattispecie di reato previste e punite dal combinato disposto tra il D.Lgs. 231/01 e fattispecie di reato da esso richiamate (casistica)</w:t>
      </w:r>
      <w:r w:rsidR="00E110F5" w:rsidRPr="00F00149">
        <w:rPr>
          <w:sz w:val="24"/>
          <w:szCs w:val="24"/>
        </w:rPr>
        <w:t>;</w:t>
      </w:r>
    </w:p>
    <w:p w14:paraId="2D27E3CA" w14:textId="378651CA" w:rsidR="009F66CA" w:rsidRPr="00F00149" w:rsidRDefault="009F66CA"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 xml:space="preserve">analisi delle aree di rischio </w:t>
      </w:r>
      <w:r w:rsidR="00E30887" w:rsidRPr="00F00149">
        <w:rPr>
          <w:sz w:val="24"/>
          <w:szCs w:val="24"/>
        </w:rPr>
        <w:t xml:space="preserve">di </w:t>
      </w:r>
      <w:r w:rsidRPr="00F00149">
        <w:rPr>
          <w:sz w:val="24"/>
          <w:szCs w:val="24"/>
        </w:rPr>
        <w:t>commissione dei reati suddetti</w:t>
      </w:r>
      <w:r w:rsidR="00E110F5" w:rsidRPr="00F00149">
        <w:rPr>
          <w:sz w:val="24"/>
          <w:szCs w:val="24"/>
        </w:rPr>
        <w:t>;</w:t>
      </w:r>
    </w:p>
    <w:p w14:paraId="6E5A83B6" w14:textId="77777777" w:rsidR="00652405" w:rsidRDefault="00652405" w:rsidP="00652405">
      <w:pPr>
        <w:widowControl w:val="0"/>
        <w:numPr>
          <w:ilvl w:val="0"/>
          <w:numId w:val="1"/>
        </w:numPr>
        <w:tabs>
          <w:tab w:val="clear" w:pos="1724"/>
          <w:tab w:val="num" w:pos="709"/>
        </w:tabs>
        <w:spacing w:after="120" w:line="276" w:lineRule="auto"/>
        <w:ind w:left="709" w:hanging="425"/>
        <w:jc w:val="both"/>
        <w:rPr>
          <w:sz w:val="24"/>
          <w:szCs w:val="24"/>
        </w:rPr>
      </w:pPr>
      <w:r w:rsidRPr="00470EE5">
        <w:rPr>
          <w:sz w:val="24"/>
          <w:szCs w:val="24"/>
        </w:rPr>
        <w:t>analisi dei protocolli di prevenzione previsti nel presente MOG231 (obiettivi, destinatari, processi aziendali coinvolti, documentazione integrativa – es. Codice Etico – e protocolli di prevenzione);</w:t>
      </w:r>
    </w:p>
    <w:p w14:paraId="217BDA53" w14:textId="38CE3525" w:rsidR="009F66CA" w:rsidRPr="00F00149" w:rsidRDefault="009F66CA"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 xml:space="preserve">descrizione dei rapporti tra </w:t>
      </w:r>
      <w:r w:rsidR="00394F25">
        <w:rPr>
          <w:sz w:val="24"/>
          <w:szCs w:val="24"/>
        </w:rPr>
        <w:t>soggetti</w:t>
      </w:r>
      <w:r w:rsidRPr="00F00149">
        <w:rPr>
          <w:sz w:val="24"/>
          <w:szCs w:val="24"/>
        </w:rPr>
        <w:t xml:space="preserve"> </w:t>
      </w:r>
      <w:r w:rsidR="00AB6CAD" w:rsidRPr="00F00149">
        <w:rPr>
          <w:sz w:val="24"/>
          <w:szCs w:val="24"/>
        </w:rPr>
        <w:t>apicali</w:t>
      </w:r>
      <w:r w:rsidRPr="00F00149">
        <w:rPr>
          <w:sz w:val="24"/>
          <w:szCs w:val="24"/>
        </w:rPr>
        <w:t xml:space="preserve"> e </w:t>
      </w:r>
      <w:r w:rsidR="00D77791" w:rsidRPr="00F00149">
        <w:rPr>
          <w:sz w:val="24"/>
          <w:szCs w:val="24"/>
        </w:rPr>
        <w:t>OdV</w:t>
      </w:r>
      <w:r w:rsidR="00E110F5" w:rsidRPr="00F00149">
        <w:rPr>
          <w:sz w:val="24"/>
          <w:szCs w:val="24"/>
        </w:rPr>
        <w:t>;</w:t>
      </w:r>
    </w:p>
    <w:p w14:paraId="277369B6" w14:textId="1ABB2ECB" w:rsidR="00AB6CAD" w:rsidRPr="00F00149" w:rsidRDefault="00AB6CAD" w:rsidP="00F0033C">
      <w:pPr>
        <w:widowControl w:val="0"/>
        <w:numPr>
          <w:ilvl w:val="0"/>
          <w:numId w:val="1"/>
        </w:numPr>
        <w:tabs>
          <w:tab w:val="clear" w:pos="1724"/>
          <w:tab w:val="num" w:pos="709"/>
        </w:tabs>
        <w:spacing w:after="120" w:line="276" w:lineRule="auto"/>
        <w:ind w:left="709" w:hanging="425"/>
        <w:jc w:val="both"/>
        <w:rPr>
          <w:sz w:val="24"/>
          <w:szCs w:val="24"/>
        </w:rPr>
      </w:pPr>
      <w:bookmarkStart w:id="92" w:name="_Hlk510635701"/>
      <w:r w:rsidRPr="00F00149">
        <w:rPr>
          <w:sz w:val="24"/>
          <w:szCs w:val="24"/>
        </w:rPr>
        <w:t xml:space="preserve">illustrazione dei canali di segnalazione </w:t>
      </w:r>
      <w:r w:rsidR="00303A7D" w:rsidRPr="000E309E">
        <w:rPr>
          <w:i/>
          <w:iCs/>
          <w:sz w:val="24"/>
          <w:szCs w:val="24"/>
        </w:rPr>
        <w:t>whistleblowing</w:t>
      </w:r>
      <w:r w:rsidRPr="00F00149">
        <w:rPr>
          <w:sz w:val="24"/>
          <w:szCs w:val="24"/>
        </w:rPr>
        <w:t xml:space="preserve">; </w:t>
      </w:r>
    </w:p>
    <w:p w14:paraId="11AB3081" w14:textId="77777777" w:rsidR="004F3FC3" w:rsidRPr="00F00149"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 xml:space="preserve">illustrazione dei canali comunicativi dei flussi informativi periodici e continuativi, specifici </w:t>
      </w:r>
      <w:r w:rsidRPr="00F00149">
        <w:rPr>
          <w:sz w:val="24"/>
          <w:szCs w:val="24"/>
        </w:rPr>
        <w:lastRenderedPageBreak/>
        <w:t>e generici previsti dal MOG231;</w:t>
      </w:r>
    </w:p>
    <w:bookmarkEnd w:id="92"/>
    <w:p w14:paraId="6F707FFB" w14:textId="5C18D7D6" w:rsidR="009F66CA" w:rsidRPr="00F00149" w:rsidRDefault="009F66CA"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illustrazione dei meccanismi sanzionatori previsti in capo a</w:t>
      </w:r>
      <w:r w:rsidR="00394F25">
        <w:rPr>
          <w:sz w:val="24"/>
          <w:szCs w:val="24"/>
        </w:rPr>
        <w:t xml:space="preserve">i soggetti </w:t>
      </w:r>
      <w:r w:rsidR="004F1126" w:rsidRPr="00F00149">
        <w:rPr>
          <w:sz w:val="24"/>
          <w:szCs w:val="24"/>
        </w:rPr>
        <w:t>apicali</w:t>
      </w:r>
      <w:r w:rsidRPr="00F00149">
        <w:rPr>
          <w:sz w:val="24"/>
          <w:szCs w:val="24"/>
        </w:rPr>
        <w:t xml:space="preserve"> in caso di violazione delle prescrizioni contenute nel </w:t>
      </w:r>
      <w:r w:rsidR="00D77791" w:rsidRPr="00F00149">
        <w:rPr>
          <w:sz w:val="24"/>
          <w:szCs w:val="24"/>
        </w:rPr>
        <w:t>MOG231</w:t>
      </w:r>
      <w:r w:rsidR="00C663F8" w:rsidRPr="00F00149">
        <w:rPr>
          <w:sz w:val="24"/>
          <w:szCs w:val="24"/>
        </w:rPr>
        <w:t>.</w:t>
      </w:r>
    </w:p>
    <w:p w14:paraId="49EAA616" w14:textId="77777777" w:rsidR="009F66CA" w:rsidRPr="00F00149" w:rsidRDefault="005948E1" w:rsidP="007C3306">
      <w:pPr>
        <w:widowControl w:val="0"/>
        <w:spacing w:after="120" w:line="276" w:lineRule="auto"/>
        <w:jc w:val="both"/>
        <w:rPr>
          <w:sz w:val="24"/>
          <w:szCs w:val="24"/>
        </w:rPr>
      </w:pPr>
      <w:r w:rsidRPr="00F00149">
        <w:rPr>
          <w:sz w:val="24"/>
          <w:szCs w:val="24"/>
        </w:rPr>
        <w:t>Per quanto concerne l’Amministratore Unico, i</w:t>
      </w:r>
      <w:r w:rsidR="000D775B" w:rsidRPr="00F00149">
        <w:rPr>
          <w:sz w:val="24"/>
          <w:szCs w:val="24"/>
        </w:rPr>
        <w:t>l</w:t>
      </w:r>
      <w:r w:rsidR="00C663F8" w:rsidRPr="00F00149">
        <w:rPr>
          <w:sz w:val="24"/>
          <w:szCs w:val="24"/>
        </w:rPr>
        <w:t xml:space="preserve"> corso può svolgersi in sede di</w:t>
      </w:r>
      <w:r w:rsidR="004F3FC3" w:rsidRPr="00F00149">
        <w:rPr>
          <w:sz w:val="24"/>
          <w:szCs w:val="24"/>
        </w:rPr>
        <w:t xml:space="preserve"> incontro </w:t>
      </w:r>
      <w:r w:rsidR="000D775B" w:rsidRPr="00F00149">
        <w:rPr>
          <w:sz w:val="24"/>
          <w:szCs w:val="24"/>
        </w:rPr>
        <w:t>con l’OdV.</w:t>
      </w:r>
    </w:p>
    <w:p w14:paraId="49F27508" w14:textId="77777777" w:rsidR="000002AB" w:rsidRPr="00F00149" w:rsidRDefault="000002AB" w:rsidP="007C3306">
      <w:pPr>
        <w:widowControl w:val="0"/>
        <w:spacing w:after="120" w:line="276" w:lineRule="auto"/>
        <w:jc w:val="both"/>
        <w:rPr>
          <w:sz w:val="24"/>
          <w:szCs w:val="24"/>
        </w:rPr>
      </w:pPr>
    </w:p>
    <w:p w14:paraId="758081FB" w14:textId="56DB377F" w:rsidR="009F66CA" w:rsidRPr="00F00149" w:rsidRDefault="009F66CA" w:rsidP="00052E63">
      <w:pPr>
        <w:widowControl w:val="0"/>
        <w:spacing w:after="120" w:line="276" w:lineRule="auto"/>
        <w:jc w:val="both"/>
        <w:rPr>
          <w:i/>
          <w:iCs/>
          <w:sz w:val="24"/>
          <w:szCs w:val="24"/>
          <w:u w:val="single"/>
        </w:rPr>
      </w:pPr>
      <w:r w:rsidRPr="00F00149">
        <w:rPr>
          <w:i/>
          <w:iCs/>
          <w:sz w:val="24"/>
          <w:szCs w:val="24"/>
          <w:u w:val="single"/>
        </w:rPr>
        <w:t>Corso di formazione a</w:t>
      </w:r>
      <w:r w:rsidR="00303A7D">
        <w:rPr>
          <w:i/>
          <w:iCs/>
          <w:sz w:val="24"/>
          <w:szCs w:val="24"/>
          <w:u w:val="single"/>
        </w:rPr>
        <w:t>ll’</w:t>
      </w:r>
      <w:r w:rsidRPr="00F00149">
        <w:rPr>
          <w:i/>
          <w:iCs/>
          <w:sz w:val="24"/>
          <w:szCs w:val="24"/>
          <w:u w:val="single"/>
        </w:rPr>
        <w:t>organ</w:t>
      </w:r>
      <w:r w:rsidR="00303A7D">
        <w:rPr>
          <w:i/>
          <w:iCs/>
          <w:sz w:val="24"/>
          <w:szCs w:val="24"/>
          <w:u w:val="single"/>
        </w:rPr>
        <w:t>o</w:t>
      </w:r>
      <w:r w:rsidRPr="00F00149">
        <w:rPr>
          <w:i/>
          <w:iCs/>
          <w:sz w:val="24"/>
          <w:szCs w:val="24"/>
          <w:u w:val="single"/>
        </w:rPr>
        <w:t xml:space="preserve"> di controllo.</w:t>
      </w:r>
    </w:p>
    <w:p w14:paraId="5E075E5C" w14:textId="77777777" w:rsidR="009F66CA" w:rsidRPr="00F00149" w:rsidRDefault="009F66CA" w:rsidP="007C3306">
      <w:pPr>
        <w:widowControl w:val="0"/>
        <w:spacing w:after="120" w:line="276" w:lineRule="auto"/>
        <w:ind w:left="284"/>
        <w:jc w:val="both"/>
        <w:rPr>
          <w:sz w:val="24"/>
          <w:szCs w:val="24"/>
        </w:rPr>
      </w:pPr>
      <w:r w:rsidRPr="00F00149">
        <w:rPr>
          <w:i/>
          <w:iCs/>
          <w:sz w:val="24"/>
          <w:szCs w:val="24"/>
        </w:rPr>
        <w:t>Destinatari del corso</w:t>
      </w:r>
      <w:r w:rsidRPr="00F00149">
        <w:rPr>
          <w:sz w:val="24"/>
          <w:szCs w:val="24"/>
        </w:rPr>
        <w:t xml:space="preserve">: i componenti del </w:t>
      </w:r>
      <w:r w:rsidR="001C2D65" w:rsidRPr="00F00149">
        <w:rPr>
          <w:sz w:val="24"/>
          <w:szCs w:val="24"/>
        </w:rPr>
        <w:t xml:space="preserve">Collegio Sindacale </w:t>
      </w:r>
      <w:r w:rsidRPr="00F00149">
        <w:rPr>
          <w:sz w:val="24"/>
          <w:szCs w:val="24"/>
        </w:rPr>
        <w:t>(in qualità di soggetti investiti di poteri di vigilanza).</w:t>
      </w:r>
    </w:p>
    <w:p w14:paraId="5BBBEA14" w14:textId="77777777" w:rsidR="009F66CA" w:rsidRPr="00F00149" w:rsidRDefault="009F66CA" w:rsidP="007C3306">
      <w:pPr>
        <w:widowControl w:val="0"/>
        <w:spacing w:after="120" w:line="276" w:lineRule="auto"/>
        <w:ind w:left="284"/>
        <w:jc w:val="both"/>
        <w:rPr>
          <w:i/>
          <w:iCs/>
          <w:sz w:val="24"/>
          <w:szCs w:val="24"/>
        </w:rPr>
      </w:pPr>
      <w:r w:rsidRPr="00F00149">
        <w:rPr>
          <w:i/>
          <w:iCs/>
          <w:sz w:val="24"/>
          <w:szCs w:val="24"/>
        </w:rPr>
        <w:t>Oggetto del corso:</w:t>
      </w:r>
    </w:p>
    <w:p w14:paraId="530FE85E" w14:textId="77777777" w:rsidR="004F3FC3" w:rsidRPr="00F00149"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illustrazione del D.Lgs. 231/01 e sue conseguenze in materia di responsabilità amministrativa dell’ente;</w:t>
      </w:r>
    </w:p>
    <w:p w14:paraId="24523597" w14:textId="77777777" w:rsidR="004F3FC3" w:rsidRPr="00F00149"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illustrazione delle fattispecie di reato previste e punite dal combinato disposto tra il D.Lgs. 231/01 e fattispecie di reato da esso richiamate (casistica);</w:t>
      </w:r>
    </w:p>
    <w:p w14:paraId="00DEBAB9" w14:textId="401D1A4A" w:rsidR="004F3FC3" w:rsidRPr="00F00149"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analisi delle aree di rischio di commissione dei reati suddetti;</w:t>
      </w:r>
    </w:p>
    <w:p w14:paraId="7BAE0F04" w14:textId="77777777" w:rsidR="00652405" w:rsidRDefault="00652405" w:rsidP="00652405">
      <w:pPr>
        <w:widowControl w:val="0"/>
        <w:numPr>
          <w:ilvl w:val="0"/>
          <w:numId w:val="1"/>
        </w:numPr>
        <w:tabs>
          <w:tab w:val="clear" w:pos="1724"/>
          <w:tab w:val="num" w:pos="709"/>
        </w:tabs>
        <w:spacing w:after="120" w:line="276" w:lineRule="auto"/>
        <w:ind w:left="709" w:hanging="425"/>
        <w:jc w:val="both"/>
        <w:rPr>
          <w:sz w:val="24"/>
          <w:szCs w:val="24"/>
        </w:rPr>
      </w:pPr>
      <w:r w:rsidRPr="00470EE5">
        <w:rPr>
          <w:sz w:val="24"/>
          <w:szCs w:val="24"/>
        </w:rPr>
        <w:t>analisi dei protocolli di prevenzione previsti nel presente MOG231 (obiettivi, destinatari, processi aziendali coinvolti, documentazione integrativa – es. Codice Etico – e protocolli di prevenzione);</w:t>
      </w:r>
    </w:p>
    <w:p w14:paraId="5F82F50D" w14:textId="77777777" w:rsidR="004F3FC3" w:rsidRPr="00F00149"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descrizione dei rapporti tra Collegio Sindacale e OdV;</w:t>
      </w:r>
    </w:p>
    <w:p w14:paraId="3DFFEEFB" w14:textId="5D92AFC2" w:rsidR="004F3FC3" w:rsidRPr="00F00149"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 xml:space="preserve">illustrazione dei canali di segnalazione </w:t>
      </w:r>
      <w:r w:rsidR="00303A7D" w:rsidRPr="000E309E">
        <w:rPr>
          <w:i/>
          <w:iCs/>
          <w:sz w:val="24"/>
          <w:szCs w:val="24"/>
        </w:rPr>
        <w:t>whistleblowing</w:t>
      </w:r>
      <w:r w:rsidRPr="00F00149">
        <w:rPr>
          <w:sz w:val="24"/>
          <w:szCs w:val="24"/>
        </w:rPr>
        <w:t xml:space="preserve">; </w:t>
      </w:r>
    </w:p>
    <w:p w14:paraId="1E7FE54F" w14:textId="77777777" w:rsidR="004F3FC3" w:rsidRPr="00F00149"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illustrazione dei canali comunicativi dei flussi informativi periodici e continuativi, specifici e generici previsti dal MOG231;</w:t>
      </w:r>
    </w:p>
    <w:p w14:paraId="2B8CBE2C" w14:textId="0F1F6580" w:rsidR="004F3FC3" w:rsidRPr="00F00149"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illustrazione dei meccanismi sanzionatori previsti in capo a</w:t>
      </w:r>
      <w:r w:rsidR="00394F25">
        <w:rPr>
          <w:sz w:val="24"/>
          <w:szCs w:val="24"/>
        </w:rPr>
        <w:t xml:space="preserve">i componenti </w:t>
      </w:r>
      <w:r w:rsidR="00303A7D">
        <w:rPr>
          <w:sz w:val="24"/>
          <w:szCs w:val="24"/>
        </w:rPr>
        <w:t>dell’organo</w:t>
      </w:r>
      <w:r w:rsidRPr="00F00149">
        <w:rPr>
          <w:sz w:val="24"/>
          <w:szCs w:val="24"/>
        </w:rPr>
        <w:t xml:space="preserve"> di controllo in caso di violazione delle prescrizioni contenute nel MOG231.</w:t>
      </w:r>
    </w:p>
    <w:p w14:paraId="516879D9" w14:textId="2A868FF4" w:rsidR="009F66CA" w:rsidRPr="00F00149" w:rsidRDefault="005948E1" w:rsidP="007C3306">
      <w:pPr>
        <w:widowControl w:val="0"/>
        <w:spacing w:after="120" w:line="276" w:lineRule="auto"/>
        <w:jc w:val="both"/>
        <w:rPr>
          <w:sz w:val="24"/>
          <w:szCs w:val="24"/>
        </w:rPr>
      </w:pPr>
      <w:r w:rsidRPr="00F00149">
        <w:rPr>
          <w:sz w:val="24"/>
          <w:szCs w:val="24"/>
        </w:rPr>
        <w:t xml:space="preserve">Per quanto concerne i </w:t>
      </w:r>
      <w:r w:rsidR="00394F25">
        <w:rPr>
          <w:sz w:val="24"/>
          <w:szCs w:val="24"/>
        </w:rPr>
        <w:t>S</w:t>
      </w:r>
      <w:r w:rsidRPr="00F00149">
        <w:rPr>
          <w:sz w:val="24"/>
          <w:szCs w:val="24"/>
        </w:rPr>
        <w:t>indaci, i</w:t>
      </w:r>
      <w:r w:rsidR="00C663F8" w:rsidRPr="00F00149">
        <w:rPr>
          <w:sz w:val="24"/>
          <w:szCs w:val="24"/>
        </w:rPr>
        <w:t xml:space="preserve">l corso può svolgersi in sede di </w:t>
      </w:r>
      <w:r w:rsidR="00E63F9B" w:rsidRPr="00F00149">
        <w:rPr>
          <w:sz w:val="24"/>
          <w:szCs w:val="24"/>
        </w:rPr>
        <w:t xml:space="preserve">incontro </w:t>
      </w:r>
      <w:r w:rsidR="00C663F8" w:rsidRPr="00F00149">
        <w:rPr>
          <w:sz w:val="24"/>
          <w:szCs w:val="24"/>
        </w:rPr>
        <w:t>con l’OdV.</w:t>
      </w:r>
    </w:p>
    <w:p w14:paraId="301747D5" w14:textId="77777777" w:rsidR="00C663F8" w:rsidRPr="00F00149" w:rsidRDefault="00C663F8" w:rsidP="007C3306">
      <w:pPr>
        <w:widowControl w:val="0"/>
        <w:spacing w:after="120" w:line="276" w:lineRule="auto"/>
        <w:ind w:left="284"/>
        <w:jc w:val="both"/>
        <w:rPr>
          <w:sz w:val="24"/>
          <w:szCs w:val="24"/>
        </w:rPr>
      </w:pPr>
    </w:p>
    <w:p w14:paraId="082B9398" w14:textId="77777777" w:rsidR="009F66CA" w:rsidRPr="00F00149" w:rsidRDefault="009F66CA" w:rsidP="00052E63">
      <w:pPr>
        <w:widowControl w:val="0"/>
        <w:spacing w:after="120" w:line="276" w:lineRule="auto"/>
        <w:jc w:val="both"/>
        <w:rPr>
          <w:i/>
          <w:iCs/>
          <w:sz w:val="24"/>
          <w:szCs w:val="24"/>
          <w:u w:val="single"/>
        </w:rPr>
      </w:pPr>
      <w:r w:rsidRPr="00F00149">
        <w:rPr>
          <w:i/>
          <w:iCs/>
          <w:sz w:val="24"/>
          <w:szCs w:val="24"/>
          <w:u w:val="single"/>
        </w:rPr>
        <w:t>Corso di formazione ai dipendenti amministrativi</w:t>
      </w:r>
      <w:r w:rsidR="00553AC2" w:rsidRPr="00F00149">
        <w:rPr>
          <w:i/>
          <w:iCs/>
          <w:sz w:val="24"/>
          <w:szCs w:val="24"/>
          <w:u w:val="single"/>
        </w:rPr>
        <w:t xml:space="preserve"> e commerciali</w:t>
      </w:r>
      <w:r w:rsidRPr="00F00149">
        <w:rPr>
          <w:i/>
          <w:iCs/>
          <w:sz w:val="24"/>
          <w:szCs w:val="24"/>
          <w:u w:val="single"/>
        </w:rPr>
        <w:t>.</w:t>
      </w:r>
    </w:p>
    <w:p w14:paraId="0AC9E033" w14:textId="77777777" w:rsidR="009F66CA" w:rsidRPr="00F00149" w:rsidRDefault="009F66CA" w:rsidP="007C3306">
      <w:pPr>
        <w:widowControl w:val="0"/>
        <w:spacing w:after="120" w:line="276" w:lineRule="auto"/>
        <w:ind w:left="284"/>
        <w:jc w:val="both"/>
        <w:rPr>
          <w:sz w:val="24"/>
          <w:szCs w:val="24"/>
        </w:rPr>
      </w:pPr>
      <w:r w:rsidRPr="00F00149">
        <w:rPr>
          <w:i/>
          <w:iCs/>
          <w:sz w:val="24"/>
          <w:szCs w:val="24"/>
        </w:rPr>
        <w:t>Destinatari del corso</w:t>
      </w:r>
      <w:r w:rsidRPr="00F00149">
        <w:rPr>
          <w:sz w:val="24"/>
          <w:szCs w:val="24"/>
        </w:rPr>
        <w:t>: i dipendenti che rivestono mansioni commerciali e/o amministrative e/o impiegatizie (in qualità di potenziali soggetti attivi dei reati ex D.Lgs. 231/01).</w:t>
      </w:r>
    </w:p>
    <w:p w14:paraId="7DAABDEB" w14:textId="77777777" w:rsidR="009F66CA" w:rsidRPr="00F00149" w:rsidRDefault="009F66CA" w:rsidP="007C3306">
      <w:pPr>
        <w:widowControl w:val="0"/>
        <w:spacing w:after="120" w:line="276" w:lineRule="auto"/>
        <w:ind w:left="284"/>
        <w:jc w:val="both"/>
        <w:rPr>
          <w:sz w:val="24"/>
          <w:szCs w:val="24"/>
        </w:rPr>
      </w:pPr>
      <w:r w:rsidRPr="00F00149">
        <w:rPr>
          <w:i/>
          <w:iCs/>
          <w:sz w:val="24"/>
          <w:szCs w:val="24"/>
        </w:rPr>
        <w:t>Oggetto del corso</w:t>
      </w:r>
      <w:r w:rsidRPr="00F00149">
        <w:rPr>
          <w:sz w:val="24"/>
          <w:szCs w:val="24"/>
        </w:rPr>
        <w:t>:</w:t>
      </w:r>
    </w:p>
    <w:p w14:paraId="1A44E5D2" w14:textId="77777777" w:rsidR="004F3FC3" w:rsidRPr="00F00149"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illustrazione del D.Lgs. 231/01 e sue conseguenze in materia di responsabilità amministrativa dell’ente;</w:t>
      </w:r>
    </w:p>
    <w:p w14:paraId="60317018" w14:textId="77777777" w:rsidR="004F3FC3" w:rsidRPr="00F00149"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illustrazione delle fattispecie di reato previste e punite dal combinato disposto tra il D.Lgs. 231/01 e fattispecie di reato da esso richiamate (casistica);</w:t>
      </w:r>
    </w:p>
    <w:p w14:paraId="63A63B82" w14:textId="074D3B3E" w:rsidR="004F3FC3" w:rsidRPr="00F00149"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lastRenderedPageBreak/>
        <w:t>analisi delle aree di rischio di commissione dei reati suddetti;</w:t>
      </w:r>
    </w:p>
    <w:p w14:paraId="7B45CE8D" w14:textId="77777777" w:rsidR="00652405" w:rsidRDefault="00652405" w:rsidP="00652405">
      <w:pPr>
        <w:widowControl w:val="0"/>
        <w:numPr>
          <w:ilvl w:val="0"/>
          <w:numId w:val="1"/>
        </w:numPr>
        <w:tabs>
          <w:tab w:val="clear" w:pos="1724"/>
          <w:tab w:val="num" w:pos="709"/>
        </w:tabs>
        <w:spacing w:after="120" w:line="276" w:lineRule="auto"/>
        <w:ind w:left="709" w:hanging="425"/>
        <w:jc w:val="both"/>
        <w:rPr>
          <w:sz w:val="24"/>
          <w:szCs w:val="24"/>
        </w:rPr>
      </w:pPr>
      <w:r w:rsidRPr="00470EE5">
        <w:rPr>
          <w:sz w:val="24"/>
          <w:szCs w:val="24"/>
        </w:rPr>
        <w:t>analisi dei protocolli di prevenzione previsti nel presente MOG231 (obiettivi, destinatari, processi aziendali coinvolti, documentazione integrativa – es. Codice Etico – e protocolli di prevenzione);</w:t>
      </w:r>
    </w:p>
    <w:p w14:paraId="4011FFBE" w14:textId="77777777" w:rsidR="004F3FC3" w:rsidRPr="00F00149"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descrizione dei rapporti tra dipendenti amministrativi/commerciali e l’OdV;</w:t>
      </w:r>
    </w:p>
    <w:p w14:paraId="0D8CF411" w14:textId="08B6E136" w:rsidR="004F3FC3" w:rsidRPr="00F00149"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 xml:space="preserve">illustrazione dei canali di segnalazione </w:t>
      </w:r>
      <w:r w:rsidR="00303A7D" w:rsidRPr="000E309E">
        <w:rPr>
          <w:i/>
          <w:iCs/>
          <w:sz w:val="24"/>
          <w:szCs w:val="24"/>
        </w:rPr>
        <w:t>whistleblowing</w:t>
      </w:r>
      <w:r w:rsidRPr="00F00149">
        <w:rPr>
          <w:sz w:val="24"/>
          <w:szCs w:val="24"/>
        </w:rPr>
        <w:t xml:space="preserve">; </w:t>
      </w:r>
    </w:p>
    <w:p w14:paraId="737BF40F" w14:textId="77777777" w:rsidR="004F3FC3" w:rsidRPr="00F00149"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illustrazione dei canali comunicativi dei flussi informativi periodici e continuativi, specifici e generici previsti dal MOG231;</w:t>
      </w:r>
    </w:p>
    <w:p w14:paraId="754ED304" w14:textId="77777777" w:rsidR="004F3FC3" w:rsidRPr="00F00149"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illustrazione dei meccanismi sanzionatori previsti in capo ai dipendenti amministrativi/commerciali in caso di violazione delle prescrizioni contenute nel MOG231.</w:t>
      </w:r>
    </w:p>
    <w:p w14:paraId="6C022C1F" w14:textId="77777777" w:rsidR="00045FBC" w:rsidRPr="00F00149" w:rsidRDefault="00045FBC" w:rsidP="0096711E">
      <w:pPr>
        <w:widowControl w:val="0"/>
        <w:spacing w:after="120" w:line="276" w:lineRule="auto"/>
        <w:jc w:val="both"/>
        <w:rPr>
          <w:sz w:val="24"/>
          <w:szCs w:val="24"/>
        </w:rPr>
      </w:pPr>
    </w:p>
    <w:p w14:paraId="2A63A237" w14:textId="77777777" w:rsidR="009F66CA" w:rsidRPr="00F00149" w:rsidRDefault="009F66CA" w:rsidP="007C3306">
      <w:pPr>
        <w:widowControl w:val="0"/>
        <w:spacing w:after="120" w:line="276" w:lineRule="auto"/>
        <w:ind w:left="284"/>
        <w:jc w:val="both"/>
        <w:rPr>
          <w:i/>
          <w:iCs/>
          <w:sz w:val="24"/>
          <w:szCs w:val="24"/>
          <w:u w:val="single"/>
        </w:rPr>
      </w:pPr>
      <w:r w:rsidRPr="00F00149">
        <w:rPr>
          <w:i/>
          <w:iCs/>
          <w:sz w:val="24"/>
          <w:szCs w:val="24"/>
          <w:u w:val="single"/>
        </w:rPr>
        <w:t>Corso di formazione ai dipendenti operativi.</w:t>
      </w:r>
    </w:p>
    <w:p w14:paraId="4B52E2AF" w14:textId="77777777" w:rsidR="009F66CA" w:rsidRPr="00F00149" w:rsidRDefault="009F66CA" w:rsidP="007C3306">
      <w:pPr>
        <w:widowControl w:val="0"/>
        <w:spacing w:after="120" w:line="276" w:lineRule="auto"/>
        <w:ind w:left="284"/>
        <w:jc w:val="both"/>
        <w:rPr>
          <w:sz w:val="24"/>
          <w:szCs w:val="24"/>
        </w:rPr>
      </w:pPr>
      <w:r w:rsidRPr="00F00149">
        <w:rPr>
          <w:i/>
          <w:iCs/>
          <w:sz w:val="24"/>
          <w:szCs w:val="24"/>
        </w:rPr>
        <w:t>Destinatari del corso</w:t>
      </w:r>
      <w:r w:rsidRPr="00F00149">
        <w:rPr>
          <w:sz w:val="24"/>
          <w:szCs w:val="24"/>
        </w:rPr>
        <w:t>: i dipendenti che rivestono mansioni operative (in qualità di potenziali soggetti attivi dei reati ex D.Lgs. 231/01).</w:t>
      </w:r>
    </w:p>
    <w:p w14:paraId="45CF3116" w14:textId="77777777" w:rsidR="009F66CA" w:rsidRPr="00F00149" w:rsidRDefault="009F66CA" w:rsidP="007C3306">
      <w:pPr>
        <w:widowControl w:val="0"/>
        <w:spacing w:after="120" w:line="276" w:lineRule="auto"/>
        <w:ind w:left="284"/>
        <w:jc w:val="both"/>
        <w:rPr>
          <w:sz w:val="24"/>
          <w:szCs w:val="24"/>
        </w:rPr>
      </w:pPr>
      <w:r w:rsidRPr="00F00149">
        <w:rPr>
          <w:i/>
          <w:iCs/>
          <w:sz w:val="24"/>
          <w:szCs w:val="24"/>
        </w:rPr>
        <w:t>Oggetto del corso</w:t>
      </w:r>
      <w:r w:rsidRPr="00F00149">
        <w:rPr>
          <w:sz w:val="24"/>
          <w:szCs w:val="24"/>
        </w:rPr>
        <w:t>:</w:t>
      </w:r>
    </w:p>
    <w:p w14:paraId="389AE6D8" w14:textId="77777777" w:rsidR="004F3FC3" w:rsidRPr="00F00149"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illustrazione del D.Lgs. 231/01 e sue conseguenze in materia di responsabilità amministrativa dell’ente;</w:t>
      </w:r>
    </w:p>
    <w:p w14:paraId="2996BBBF" w14:textId="77777777" w:rsidR="004F3FC3" w:rsidRPr="00F00149"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illustrazione delle fattispecie di reato previste e punite dal combinato disposto tra il D.Lgs. 231/01 e fattispecie di reato da esso richiamate (casistica);</w:t>
      </w:r>
    </w:p>
    <w:p w14:paraId="16AD489C" w14:textId="38E66475" w:rsidR="004F3FC3" w:rsidRPr="00F00149"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analisi delle aree di rischio di commissione dei reati suddetti;</w:t>
      </w:r>
    </w:p>
    <w:p w14:paraId="10C74152" w14:textId="77777777" w:rsidR="00652405" w:rsidRDefault="00652405" w:rsidP="00652405">
      <w:pPr>
        <w:widowControl w:val="0"/>
        <w:numPr>
          <w:ilvl w:val="0"/>
          <w:numId w:val="1"/>
        </w:numPr>
        <w:tabs>
          <w:tab w:val="clear" w:pos="1724"/>
          <w:tab w:val="num" w:pos="709"/>
        </w:tabs>
        <w:spacing w:after="120" w:line="276" w:lineRule="auto"/>
        <w:ind w:left="709" w:hanging="425"/>
        <w:jc w:val="both"/>
        <w:rPr>
          <w:sz w:val="24"/>
          <w:szCs w:val="24"/>
        </w:rPr>
      </w:pPr>
      <w:r w:rsidRPr="00470EE5">
        <w:rPr>
          <w:sz w:val="24"/>
          <w:szCs w:val="24"/>
        </w:rPr>
        <w:t>analisi dei protocolli di prevenzione previsti nel presente MOG231 (obiettivi, destinatari, processi aziendali coinvolti, documentazione integrativa – es. Codice Etico – e protocolli di prevenzione);</w:t>
      </w:r>
    </w:p>
    <w:p w14:paraId="4721A68E" w14:textId="77777777" w:rsidR="004F3FC3" w:rsidRPr="00F00149"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descrizione dei rapporti tra dipendenti operativi e l’OdV;</w:t>
      </w:r>
    </w:p>
    <w:p w14:paraId="70FF5F2A" w14:textId="6AEA871E" w:rsidR="004F3FC3" w:rsidRPr="00F00149"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 xml:space="preserve">illustrazione dei canali di segnalazione </w:t>
      </w:r>
      <w:r w:rsidR="00303A7D" w:rsidRPr="000E309E">
        <w:rPr>
          <w:i/>
          <w:iCs/>
          <w:sz w:val="24"/>
          <w:szCs w:val="24"/>
        </w:rPr>
        <w:t>whistleblowing</w:t>
      </w:r>
      <w:r w:rsidRPr="00F00149">
        <w:rPr>
          <w:sz w:val="24"/>
          <w:szCs w:val="24"/>
        </w:rPr>
        <w:t xml:space="preserve">; </w:t>
      </w:r>
    </w:p>
    <w:p w14:paraId="0FF2B656" w14:textId="77777777" w:rsidR="004F3FC3" w:rsidRPr="00F00149"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illustrazione dei canali comunicativi dei flussi informativi periodici e continuativi, specifici e generici previsti dal MOG231;</w:t>
      </w:r>
    </w:p>
    <w:p w14:paraId="6D49C041" w14:textId="77777777" w:rsidR="004F3FC3" w:rsidRPr="00F00149"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illustrazione dei meccanismi sanzionatori previsti in capo ai dipendenti operativi in caso di violazione delle prescrizioni contenute nel MOG231.</w:t>
      </w:r>
    </w:p>
    <w:p w14:paraId="4161749A" w14:textId="77777777" w:rsidR="00045FBC" w:rsidRPr="00F00149" w:rsidRDefault="00045FBC" w:rsidP="0096711E">
      <w:pPr>
        <w:widowControl w:val="0"/>
        <w:spacing w:after="120" w:line="276" w:lineRule="auto"/>
        <w:jc w:val="both"/>
        <w:rPr>
          <w:sz w:val="24"/>
          <w:szCs w:val="24"/>
        </w:rPr>
      </w:pPr>
    </w:p>
    <w:p w14:paraId="52C2FC81" w14:textId="51B65748" w:rsidR="009F66CA" w:rsidRPr="00F00149" w:rsidRDefault="00C663F8" w:rsidP="007C3306">
      <w:pPr>
        <w:widowControl w:val="0"/>
        <w:spacing w:after="120" w:line="276" w:lineRule="auto"/>
        <w:jc w:val="both"/>
        <w:rPr>
          <w:sz w:val="24"/>
          <w:szCs w:val="24"/>
        </w:rPr>
      </w:pPr>
      <w:r w:rsidRPr="00F00149">
        <w:rPr>
          <w:sz w:val="24"/>
          <w:szCs w:val="24"/>
        </w:rPr>
        <w:t>Terminata la fase espositiva, tutti i destinatari del corso (</w:t>
      </w:r>
      <w:r w:rsidR="002A03F4" w:rsidRPr="00F00149">
        <w:rPr>
          <w:sz w:val="24"/>
          <w:szCs w:val="24"/>
        </w:rPr>
        <w:t xml:space="preserve">ad eccezione degli organi apicali </w:t>
      </w:r>
      <w:r w:rsidRPr="00F00149">
        <w:rPr>
          <w:sz w:val="24"/>
          <w:szCs w:val="24"/>
        </w:rPr>
        <w:t>e degli organi di controllo, essendo la formazione loro riservata di livello differente rispetto agli altri destinatari) sono tenuti a sottoporsi a test nominativo di verifica di apprendimento (</w:t>
      </w:r>
      <w:r w:rsidRPr="00F00149">
        <w:rPr>
          <w:b/>
          <w:bCs/>
          <w:sz w:val="24"/>
          <w:szCs w:val="24"/>
        </w:rPr>
        <w:t>modulo 1.2</w:t>
      </w:r>
      <w:r w:rsidR="00394F25">
        <w:rPr>
          <w:rStyle w:val="Rimandonotaapidipagina"/>
          <w:b/>
          <w:bCs/>
          <w:sz w:val="24"/>
          <w:szCs w:val="24"/>
        </w:rPr>
        <w:footnoteReference w:id="2"/>
      </w:r>
      <w:r w:rsidRPr="00F00149">
        <w:rPr>
          <w:sz w:val="24"/>
          <w:szCs w:val="24"/>
        </w:rPr>
        <w:t xml:space="preserve">), </w:t>
      </w:r>
      <w:r w:rsidR="009F66CA" w:rsidRPr="00F00149">
        <w:rPr>
          <w:sz w:val="24"/>
          <w:szCs w:val="24"/>
        </w:rPr>
        <w:lastRenderedPageBreak/>
        <w:t>composto da quesiti a risposta alternativa sugli argomenti esposti; una percentuale di errore superiore al 50% impegna il verificato ad una successiva formazione, non valevole come aggiornamento obbligatorio.</w:t>
      </w:r>
    </w:p>
    <w:p w14:paraId="1D5DC26C" w14:textId="27E34AEA" w:rsidR="009F66CA" w:rsidRPr="00F00149" w:rsidRDefault="009F66CA" w:rsidP="007C3306">
      <w:pPr>
        <w:widowControl w:val="0"/>
        <w:spacing w:after="120" w:line="276" w:lineRule="auto"/>
        <w:jc w:val="both"/>
        <w:rPr>
          <w:sz w:val="24"/>
          <w:szCs w:val="24"/>
        </w:rPr>
      </w:pPr>
      <w:r w:rsidRPr="00F00149">
        <w:rPr>
          <w:sz w:val="24"/>
          <w:szCs w:val="24"/>
        </w:rPr>
        <w:t>Al termine di ogni lezione tutti i partecipanti sono tenuti a firmare un foglio presenze (</w:t>
      </w:r>
      <w:r w:rsidRPr="00F00149">
        <w:rPr>
          <w:b/>
          <w:bCs/>
          <w:sz w:val="24"/>
          <w:szCs w:val="24"/>
        </w:rPr>
        <w:t xml:space="preserve">modulo </w:t>
      </w:r>
      <w:r w:rsidR="004F1126" w:rsidRPr="00F00149">
        <w:rPr>
          <w:b/>
          <w:bCs/>
          <w:sz w:val="24"/>
          <w:szCs w:val="24"/>
        </w:rPr>
        <w:t>1.</w:t>
      </w:r>
      <w:r w:rsidRPr="00F00149">
        <w:rPr>
          <w:b/>
          <w:bCs/>
          <w:sz w:val="24"/>
          <w:szCs w:val="24"/>
        </w:rPr>
        <w:t>3</w:t>
      </w:r>
      <w:r w:rsidR="00394F25">
        <w:rPr>
          <w:rStyle w:val="Rimandonotaapidipagina"/>
          <w:b/>
          <w:bCs/>
          <w:sz w:val="24"/>
          <w:szCs w:val="24"/>
        </w:rPr>
        <w:footnoteReference w:id="3"/>
      </w:r>
      <w:r w:rsidRPr="00F00149">
        <w:rPr>
          <w:sz w:val="24"/>
          <w:szCs w:val="24"/>
        </w:rPr>
        <w:t>).</w:t>
      </w:r>
    </w:p>
    <w:p w14:paraId="30F86FBE" w14:textId="77777777" w:rsidR="009F66CA" w:rsidRPr="00F00149" w:rsidRDefault="009F66CA" w:rsidP="007C3306">
      <w:pPr>
        <w:widowControl w:val="0"/>
        <w:spacing w:after="120" w:line="276" w:lineRule="auto"/>
        <w:jc w:val="both"/>
        <w:rPr>
          <w:sz w:val="24"/>
          <w:szCs w:val="24"/>
          <w:u w:val="single"/>
        </w:rPr>
      </w:pPr>
      <w:r w:rsidRPr="00F00149">
        <w:rPr>
          <w:sz w:val="24"/>
          <w:szCs w:val="24"/>
          <w:u w:val="single"/>
        </w:rPr>
        <w:t xml:space="preserve">L’omessa organizzazione e/o partecipazione </w:t>
      </w:r>
      <w:r w:rsidR="003444AD" w:rsidRPr="00F00149">
        <w:rPr>
          <w:sz w:val="24"/>
          <w:szCs w:val="24"/>
          <w:u w:val="single"/>
        </w:rPr>
        <w:t xml:space="preserve">non giustificata </w:t>
      </w:r>
      <w:r w:rsidRPr="00F00149">
        <w:rPr>
          <w:sz w:val="24"/>
          <w:szCs w:val="24"/>
          <w:u w:val="single"/>
        </w:rPr>
        <w:t xml:space="preserve">ai corsi di formazione ed informazione, comporta violazione del presente </w:t>
      </w:r>
      <w:r w:rsidR="007B5EF6" w:rsidRPr="00F00149">
        <w:rPr>
          <w:sz w:val="24"/>
          <w:szCs w:val="24"/>
          <w:u w:val="single"/>
        </w:rPr>
        <w:t>MOG231</w:t>
      </w:r>
      <w:r w:rsidRPr="00F00149">
        <w:rPr>
          <w:sz w:val="24"/>
          <w:szCs w:val="24"/>
          <w:u w:val="single"/>
        </w:rPr>
        <w:t xml:space="preserve"> con la conseguente attivazione del sistema disciplinare. </w:t>
      </w:r>
    </w:p>
    <w:p w14:paraId="45E3A2F1" w14:textId="77777777" w:rsidR="00A65F4C" w:rsidRPr="00F00149" w:rsidRDefault="00A65F4C" w:rsidP="007C3306">
      <w:pPr>
        <w:widowControl w:val="0"/>
        <w:spacing w:after="120" w:line="276" w:lineRule="auto"/>
        <w:jc w:val="both"/>
        <w:rPr>
          <w:sz w:val="24"/>
          <w:szCs w:val="24"/>
          <w:u w:val="single"/>
        </w:rPr>
      </w:pPr>
    </w:p>
    <w:p w14:paraId="48EEC600" w14:textId="467554B5" w:rsidR="00A65F4C" w:rsidRPr="00F00149" w:rsidRDefault="00A65F4C" w:rsidP="00C4758B">
      <w:pPr>
        <w:pStyle w:val="Titolo3"/>
        <w:numPr>
          <w:ilvl w:val="1"/>
          <w:numId w:val="41"/>
        </w:numPr>
        <w:spacing w:after="120" w:line="276" w:lineRule="auto"/>
        <w:jc w:val="both"/>
        <w:rPr>
          <w:sz w:val="24"/>
          <w:szCs w:val="24"/>
        </w:rPr>
      </w:pPr>
      <w:bookmarkStart w:id="93" w:name="_Toc447013775"/>
      <w:bookmarkStart w:id="94" w:name="_Toc448504671"/>
      <w:bookmarkStart w:id="95" w:name="_Toc448511078"/>
      <w:bookmarkStart w:id="96" w:name="_Toc450844383"/>
      <w:bookmarkStart w:id="97" w:name="_Toc459648660"/>
      <w:bookmarkStart w:id="98" w:name="_Toc177021627"/>
      <w:r w:rsidRPr="00F00149">
        <w:rPr>
          <w:sz w:val="24"/>
          <w:szCs w:val="24"/>
        </w:rPr>
        <w:t xml:space="preserve">DIFFUSIONE DELLA DOCUMENTAZIONE </w:t>
      </w:r>
      <w:r w:rsidR="00085696" w:rsidRPr="00F00149">
        <w:rPr>
          <w:sz w:val="24"/>
          <w:szCs w:val="24"/>
        </w:rPr>
        <w:t xml:space="preserve">IN AMBITO DI </w:t>
      </w:r>
      <w:r w:rsidRPr="00F00149">
        <w:rPr>
          <w:sz w:val="24"/>
          <w:szCs w:val="24"/>
        </w:rPr>
        <w:t>D.LGS. 231/2001</w:t>
      </w:r>
      <w:bookmarkEnd w:id="93"/>
      <w:bookmarkEnd w:id="94"/>
      <w:bookmarkEnd w:id="95"/>
      <w:bookmarkEnd w:id="96"/>
      <w:bookmarkEnd w:id="97"/>
      <w:r w:rsidR="00D37678">
        <w:rPr>
          <w:sz w:val="24"/>
          <w:szCs w:val="24"/>
        </w:rPr>
        <w:t xml:space="preserve"> </w:t>
      </w:r>
      <w:r w:rsidR="00085696" w:rsidRPr="00F00149">
        <w:rPr>
          <w:sz w:val="24"/>
          <w:szCs w:val="24"/>
        </w:rPr>
        <w:t>E MOG231</w:t>
      </w:r>
      <w:bookmarkEnd w:id="98"/>
    </w:p>
    <w:p w14:paraId="03889020" w14:textId="7EB23A88" w:rsidR="00183D0D" w:rsidRPr="00183D0D" w:rsidRDefault="000002AB" w:rsidP="00183D0D">
      <w:pPr>
        <w:widowControl w:val="0"/>
        <w:spacing w:after="120" w:line="276" w:lineRule="auto"/>
        <w:jc w:val="both"/>
        <w:rPr>
          <w:sz w:val="24"/>
          <w:szCs w:val="24"/>
        </w:rPr>
      </w:pPr>
      <w:r w:rsidRPr="00183D0D">
        <w:rPr>
          <w:sz w:val="24"/>
          <w:szCs w:val="24"/>
        </w:rPr>
        <w:t>AP</w:t>
      </w:r>
      <w:r w:rsidR="000D775B" w:rsidRPr="00183D0D">
        <w:rPr>
          <w:sz w:val="24"/>
          <w:szCs w:val="24"/>
        </w:rPr>
        <w:t>E</w:t>
      </w:r>
      <w:r w:rsidRPr="00183D0D">
        <w:rPr>
          <w:sz w:val="24"/>
          <w:szCs w:val="24"/>
        </w:rPr>
        <w:t>,</w:t>
      </w:r>
      <w:r w:rsidR="00A65F4C" w:rsidRPr="00183D0D">
        <w:rPr>
          <w:sz w:val="24"/>
          <w:szCs w:val="24"/>
        </w:rPr>
        <w:t xml:space="preserve"> </w:t>
      </w:r>
      <w:r w:rsidR="00183D0D" w:rsidRPr="00183D0D">
        <w:rPr>
          <w:sz w:val="24"/>
          <w:szCs w:val="24"/>
        </w:rPr>
        <w:t>provvede a che tutti i destinatari all’atto dell’assunzione ovvero in occasione della revisione del MOG 231 ricevano copia (in formato cartaceo ovvero telematico) dei documenti ex D.Lgs. 231/2001</w:t>
      </w:r>
      <w:r w:rsidR="00D37678">
        <w:rPr>
          <w:sz w:val="24"/>
          <w:szCs w:val="24"/>
        </w:rPr>
        <w:t>.</w:t>
      </w:r>
    </w:p>
    <w:p w14:paraId="290DD1F3" w14:textId="402083C8" w:rsidR="00183D0D" w:rsidRPr="00183D0D" w:rsidRDefault="00183D0D" w:rsidP="00183D0D">
      <w:pPr>
        <w:widowControl w:val="0"/>
        <w:spacing w:after="120" w:line="276" w:lineRule="auto"/>
        <w:jc w:val="both"/>
        <w:rPr>
          <w:sz w:val="24"/>
          <w:szCs w:val="24"/>
        </w:rPr>
      </w:pPr>
      <w:r w:rsidRPr="00183D0D">
        <w:rPr>
          <w:sz w:val="24"/>
          <w:szCs w:val="24"/>
        </w:rPr>
        <w:t>La consegna di tale documentazione e la sua presa visione e accettazione viene documentata dalla firma del Modulo di Accettazione (</w:t>
      </w:r>
      <w:r w:rsidRPr="00183D0D">
        <w:rPr>
          <w:b/>
          <w:sz w:val="24"/>
          <w:szCs w:val="24"/>
        </w:rPr>
        <w:t>modulo 1.1</w:t>
      </w:r>
      <w:r w:rsidR="00394F25">
        <w:rPr>
          <w:rStyle w:val="Rimandonotaapidipagina"/>
          <w:b/>
          <w:sz w:val="24"/>
          <w:szCs w:val="24"/>
        </w:rPr>
        <w:footnoteReference w:id="4"/>
      </w:r>
      <w:r w:rsidRPr="00183D0D">
        <w:rPr>
          <w:sz w:val="24"/>
          <w:szCs w:val="24"/>
        </w:rPr>
        <w:t>).</w:t>
      </w:r>
    </w:p>
    <w:p w14:paraId="123C2535" w14:textId="77777777" w:rsidR="009F66CA" w:rsidRPr="00F00149" w:rsidRDefault="009F66CA" w:rsidP="00FB20A0">
      <w:pPr>
        <w:pStyle w:val="Titolo2"/>
        <w:numPr>
          <w:ilvl w:val="0"/>
          <w:numId w:val="41"/>
        </w:numPr>
        <w:spacing w:after="120" w:line="276" w:lineRule="auto"/>
        <w:jc w:val="both"/>
        <w:rPr>
          <w:sz w:val="24"/>
          <w:szCs w:val="24"/>
        </w:rPr>
      </w:pPr>
      <w:r w:rsidRPr="00F00149">
        <w:rPr>
          <w:sz w:val="24"/>
          <w:szCs w:val="24"/>
        </w:rPr>
        <w:br w:type="page"/>
      </w:r>
      <w:bookmarkStart w:id="99" w:name="_Toc177021628"/>
      <w:r w:rsidR="00D754B9" w:rsidRPr="00F00149">
        <w:rPr>
          <w:sz w:val="24"/>
          <w:szCs w:val="24"/>
        </w:rPr>
        <w:lastRenderedPageBreak/>
        <w:t xml:space="preserve">STATUTO </w:t>
      </w:r>
      <w:r w:rsidRPr="00F00149">
        <w:rPr>
          <w:sz w:val="24"/>
          <w:szCs w:val="24"/>
        </w:rPr>
        <w:t>DELL’</w:t>
      </w:r>
      <w:r w:rsidR="00713709" w:rsidRPr="00F00149">
        <w:rPr>
          <w:sz w:val="24"/>
          <w:szCs w:val="24"/>
        </w:rPr>
        <w:t>O</w:t>
      </w:r>
      <w:r w:rsidR="001C2D65" w:rsidRPr="00F00149">
        <w:rPr>
          <w:sz w:val="24"/>
          <w:szCs w:val="24"/>
        </w:rPr>
        <w:t>RGANISMO</w:t>
      </w:r>
      <w:r w:rsidRPr="00F00149">
        <w:rPr>
          <w:sz w:val="24"/>
          <w:szCs w:val="24"/>
        </w:rPr>
        <w:t xml:space="preserve"> DI VIGILANZA</w:t>
      </w:r>
      <w:bookmarkEnd w:id="99"/>
    </w:p>
    <w:p w14:paraId="286C1223" w14:textId="77777777" w:rsidR="009F66CA" w:rsidRPr="00F00149" w:rsidRDefault="009F66CA" w:rsidP="00FB20A0">
      <w:pPr>
        <w:pStyle w:val="Titolo3"/>
        <w:numPr>
          <w:ilvl w:val="1"/>
          <w:numId w:val="41"/>
        </w:numPr>
        <w:spacing w:after="120" w:line="276" w:lineRule="auto"/>
        <w:rPr>
          <w:b/>
          <w:sz w:val="24"/>
          <w:szCs w:val="24"/>
        </w:rPr>
      </w:pPr>
      <w:bookmarkStart w:id="100" w:name="_Toc177021629"/>
      <w:r w:rsidRPr="00F00149">
        <w:rPr>
          <w:sz w:val="24"/>
          <w:szCs w:val="24"/>
        </w:rPr>
        <w:t>FORMAZIONE E COMPOSIZIONE</w:t>
      </w:r>
      <w:bookmarkEnd w:id="100"/>
    </w:p>
    <w:p w14:paraId="55007ED0" w14:textId="77777777" w:rsidR="009F66CA" w:rsidRPr="00F00149" w:rsidRDefault="009F66CA" w:rsidP="007C3306">
      <w:pPr>
        <w:spacing w:after="120" w:line="276" w:lineRule="auto"/>
        <w:jc w:val="both"/>
        <w:rPr>
          <w:b/>
          <w:bCs/>
          <w:sz w:val="24"/>
          <w:szCs w:val="24"/>
        </w:rPr>
      </w:pPr>
      <w:r w:rsidRPr="00F00149">
        <w:rPr>
          <w:b/>
          <w:bCs/>
          <w:sz w:val="24"/>
          <w:szCs w:val="24"/>
        </w:rPr>
        <w:t>Art. 1 - Nomina</w:t>
      </w:r>
    </w:p>
    <w:p w14:paraId="0F0DD0F3" w14:textId="43ACD0FC" w:rsidR="009F66CA" w:rsidRPr="00F00149" w:rsidRDefault="009F66CA" w:rsidP="007C3306">
      <w:pPr>
        <w:spacing w:after="120" w:line="276" w:lineRule="auto"/>
        <w:jc w:val="both"/>
        <w:rPr>
          <w:sz w:val="24"/>
          <w:szCs w:val="24"/>
        </w:rPr>
      </w:pPr>
      <w:r w:rsidRPr="00F00149">
        <w:rPr>
          <w:sz w:val="24"/>
          <w:szCs w:val="24"/>
        </w:rPr>
        <w:t>L’O</w:t>
      </w:r>
      <w:r w:rsidR="00A65F4C" w:rsidRPr="00F00149">
        <w:rPr>
          <w:sz w:val="24"/>
          <w:szCs w:val="24"/>
        </w:rPr>
        <w:t>dV</w:t>
      </w:r>
      <w:r w:rsidR="00444D0F" w:rsidRPr="00F00149">
        <w:rPr>
          <w:sz w:val="24"/>
          <w:szCs w:val="24"/>
        </w:rPr>
        <w:t>, istituito ai sensi dell’art. 6 lett. b) D.Lgs. 231/01,</w:t>
      </w:r>
      <w:r w:rsidRPr="00F00149">
        <w:rPr>
          <w:sz w:val="24"/>
          <w:szCs w:val="24"/>
        </w:rPr>
        <w:t xml:space="preserve"> è nominato </w:t>
      </w:r>
      <w:r w:rsidR="000D775B" w:rsidRPr="00F00149">
        <w:rPr>
          <w:sz w:val="24"/>
          <w:szCs w:val="24"/>
        </w:rPr>
        <w:t>dall’Amministratore Unico</w:t>
      </w:r>
      <w:r w:rsidR="00460ECF">
        <w:rPr>
          <w:sz w:val="24"/>
          <w:szCs w:val="24"/>
        </w:rPr>
        <w:t xml:space="preserve"> </w:t>
      </w:r>
      <w:r w:rsidRPr="00F00149">
        <w:rPr>
          <w:sz w:val="24"/>
          <w:szCs w:val="24"/>
        </w:rPr>
        <w:t xml:space="preserve">su </w:t>
      </w:r>
      <w:r w:rsidR="00A6680D" w:rsidRPr="00F00149">
        <w:rPr>
          <w:sz w:val="24"/>
          <w:szCs w:val="24"/>
        </w:rPr>
        <w:t>parere conforme del Collegio Sindacale</w:t>
      </w:r>
      <w:r w:rsidR="002A03F4" w:rsidRPr="00F00149">
        <w:rPr>
          <w:sz w:val="24"/>
          <w:szCs w:val="24"/>
        </w:rPr>
        <w:t>.</w:t>
      </w:r>
    </w:p>
    <w:p w14:paraId="2015B686" w14:textId="77777777" w:rsidR="000265FC" w:rsidRPr="00F00149" w:rsidRDefault="000265FC" w:rsidP="007C3306">
      <w:pPr>
        <w:spacing w:after="120" w:line="276" w:lineRule="auto"/>
        <w:jc w:val="both"/>
        <w:rPr>
          <w:b/>
          <w:bCs/>
          <w:sz w:val="24"/>
          <w:szCs w:val="24"/>
        </w:rPr>
      </w:pPr>
    </w:p>
    <w:p w14:paraId="7C07E7A7" w14:textId="77777777" w:rsidR="009F66CA" w:rsidRPr="00F00149" w:rsidRDefault="009F66CA" w:rsidP="007C3306">
      <w:pPr>
        <w:spacing w:after="120" w:line="276" w:lineRule="auto"/>
        <w:jc w:val="both"/>
        <w:rPr>
          <w:b/>
          <w:bCs/>
          <w:sz w:val="24"/>
          <w:szCs w:val="24"/>
        </w:rPr>
      </w:pPr>
      <w:r w:rsidRPr="00F00149">
        <w:rPr>
          <w:b/>
          <w:bCs/>
          <w:sz w:val="24"/>
          <w:szCs w:val="24"/>
        </w:rPr>
        <w:t>Art. 2 - Composizione</w:t>
      </w:r>
    </w:p>
    <w:p w14:paraId="41AF595F" w14:textId="77777777" w:rsidR="00D37678" w:rsidRDefault="00D37678" w:rsidP="00D37678">
      <w:pPr>
        <w:spacing w:after="120" w:line="276" w:lineRule="auto"/>
        <w:jc w:val="both"/>
        <w:rPr>
          <w:color w:val="000000" w:themeColor="text1"/>
          <w:sz w:val="24"/>
          <w:szCs w:val="24"/>
        </w:rPr>
      </w:pPr>
      <w:r w:rsidRPr="006971AC">
        <w:rPr>
          <w:color w:val="000000" w:themeColor="text1"/>
          <w:sz w:val="24"/>
          <w:szCs w:val="24"/>
        </w:rPr>
        <w:t xml:space="preserve">In considerazione della struttura e delle aree di rischio così come mappate, </w:t>
      </w:r>
      <w:r>
        <w:rPr>
          <w:color w:val="000000" w:themeColor="text1"/>
          <w:sz w:val="24"/>
          <w:szCs w:val="24"/>
        </w:rPr>
        <w:t xml:space="preserve">la Società ha optato per un OdV a </w:t>
      </w:r>
      <w:r w:rsidRPr="006971AC">
        <w:rPr>
          <w:color w:val="000000" w:themeColor="text1"/>
          <w:sz w:val="24"/>
          <w:szCs w:val="24"/>
        </w:rPr>
        <w:t xml:space="preserve">composizione </w:t>
      </w:r>
      <w:r>
        <w:rPr>
          <w:color w:val="000000" w:themeColor="text1"/>
          <w:sz w:val="24"/>
          <w:szCs w:val="24"/>
        </w:rPr>
        <w:t>monocratica.</w:t>
      </w:r>
    </w:p>
    <w:p w14:paraId="564EDB9E" w14:textId="6D394154" w:rsidR="000D775B" w:rsidRPr="00F00149" w:rsidRDefault="000D775B" w:rsidP="000D775B">
      <w:pPr>
        <w:spacing w:after="120" w:line="276" w:lineRule="auto"/>
        <w:jc w:val="both"/>
        <w:rPr>
          <w:sz w:val="24"/>
          <w:szCs w:val="24"/>
        </w:rPr>
      </w:pPr>
      <w:r w:rsidRPr="00F00149">
        <w:rPr>
          <w:sz w:val="24"/>
          <w:szCs w:val="24"/>
        </w:rPr>
        <w:t>L’OdV deve essere dotato di documentata professionalità, preparazione e competenze specifiche ed adeguate.</w:t>
      </w:r>
    </w:p>
    <w:p w14:paraId="2A4C103F" w14:textId="77777777" w:rsidR="000D775B" w:rsidRPr="00F00149" w:rsidRDefault="000D775B" w:rsidP="000D775B">
      <w:pPr>
        <w:spacing w:after="120" w:line="276" w:lineRule="auto"/>
        <w:jc w:val="both"/>
        <w:rPr>
          <w:sz w:val="24"/>
          <w:szCs w:val="24"/>
        </w:rPr>
      </w:pPr>
      <w:r w:rsidRPr="00F00149">
        <w:rPr>
          <w:sz w:val="24"/>
          <w:szCs w:val="24"/>
        </w:rPr>
        <w:t>L’OdV è formato da un unico membro, esterno alla Società, autonomo e indipendente.</w:t>
      </w:r>
    </w:p>
    <w:p w14:paraId="4317FE2E" w14:textId="77777777" w:rsidR="000265FC" w:rsidRPr="00F00149" w:rsidRDefault="000265FC" w:rsidP="007C3306">
      <w:pPr>
        <w:spacing w:after="120" w:line="276" w:lineRule="auto"/>
        <w:jc w:val="both"/>
        <w:rPr>
          <w:b/>
          <w:bCs/>
          <w:sz w:val="24"/>
          <w:szCs w:val="24"/>
        </w:rPr>
      </w:pPr>
    </w:p>
    <w:p w14:paraId="0A7EF485" w14:textId="77777777" w:rsidR="009F66CA" w:rsidRPr="00F00149" w:rsidRDefault="009F66CA" w:rsidP="007C3306">
      <w:pPr>
        <w:spacing w:after="120" w:line="276" w:lineRule="auto"/>
        <w:jc w:val="both"/>
        <w:rPr>
          <w:b/>
          <w:bCs/>
          <w:sz w:val="24"/>
          <w:szCs w:val="24"/>
        </w:rPr>
      </w:pPr>
      <w:r w:rsidRPr="00F00149">
        <w:rPr>
          <w:b/>
          <w:bCs/>
          <w:sz w:val="24"/>
          <w:szCs w:val="24"/>
        </w:rPr>
        <w:t>Art. 3 – Cause di ineleggibilità e decadenza</w:t>
      </w:r>
    </w:p>
    <w:p w14:paraId="43774292" w14:textId="77777777" w:rsidR="009F66CA" w:rsidRPr="00F00149" w:rsidRDefault="009F66CA" w:rsidP="007C3306">
      <w:pPr>
        <w:spacing w:after="120" w:line="276" w:lineRule="auto"/>
        <w:jc w:val="both"/>
        <w:rPr>
          <w:sz w:val="24"/>
          <w:szCs w:val="24"/>
        </w:rPr>
      </w:pPr>
      <w:r w:rsidRPr="00F00149">
        <w:rPr>
          <w:sz w:val="24"/>
          <w:szCs w:val="24"/>
        </w:rPr>
        <w:t>Non può essere nominato</w:t>
      </w:r>
      <w:r w:rsidR="00652405">
        <w:rPr>
          <w:sz w:val="24"/>
          <w:szCs w:val="24"/>
        </w:rPr>
        <w:t xml:space="preserve"> </w:t>
      </w:r>
      <w:r w:rsidR="00713709" w:rsidRPr="00F00149">
        <w:rPr>
          <w:sz w:val="24"/>
          <w:szCs w:val="24"/>
        </w:rPr>
        <w:t>OdV</w:t>
      </w:r>
      <w:r w:rsidRPr="00F00149">
        <w:rPr>
          <w:sz w:val="24"/>
          <w:szCs w:val="24"/>
        </w:rPr>
        <w:t>, e se nominato decade dal proprio ufficio:</w:t>
      </w:r>
    </w:p>
    <w:p w14:paraId="5141B3FA" w14:textId="77777777" w:rsidR="009F66CA" w:rsidRPr="00F00149" w:rsidRDefault="009F66CA"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l’interdetto</w:t>
      </w:r>
    </w:p>
    <w:p w14:paraId="60A26EF6" w14:textId="77777777" w:rsidR="009F66CA" w:rsidRPr="00F00149" w:rsidRDefault="009F66CA"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l’inabilitato</w:t>
      </w:r>
    </w:p>
    <w:p w14:paraId="5287B7D8" w14:textId="424E7412" w:rsidR="009F66CA" w:rsidRPr="00F00149" w:rsidRDefault="009F66CA"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 xml:space="preserve">il </w:t>
      </w:r>
      <w:r w:rsidR="005A7CA6">
        <w:rPr>
          <w:sz w:val="24"/>
          <w:szCs w:val="24"/>
        </w:rPr>
        <w:t>sottoposto a liquidazione giudiziale</w:t>
      </w:r>
    </w:p>
    <w:p w14:paraId="3BA4C990" w14:textId="183D2E8D" w:rsidR="00652405" w:rsidRPr="00652405" w:rsidRDefault="00652405" w:rsidP="00652405">
      <w:pPr>
        <w:widowControl w:val="0"/>
        <w:numPr>
          <w:ilvl w:val="0"/>
          <w:numId w:val="1"/>
        </w:numPr>
        <w:tabs>
          <w:tab w:val="clear" w:pos="1724"/>
          <w:tab w:val="num" w:pos="709"/>
        </w:tabs>
        <w:spacing w:before="120" w:line="276" w:lineRule="auto"/>
        <w:ind w:left="709" w:hanging="425"/>
        <w:jc w:val="both"/>
        <w:rPr>
          <w:color w:val="000000" w:themeColor="text1"/>
          <w:sz w:val="24"/>
          <w:szCs w:val="24"/>
        </w:rPr>
      </w:pPr>
      <w:r w:rsidRPr="00652405">
        <w:rPr>
          <w:color w:val="000000" w:themeColor="text1"/>
          <w:sz w:val="24"/>
          <w:szCs w:val="24"/>
        </w:rPr>
        <w:t>chi è stato condannato in via definitiva anche se a pena condizionalmente sospesa, salvi gli effetti della riabilitazione:</w:t>
      </w:r>
    </w:p>
    <w:p w14:paraId="3BD568F6" w14:textId="77777777" w:rsidR="009F66CA" w:rsidRPr="00F00149" w:rsidRDefault="009F66CA" w:rsidP="00F0033C">
      <w:pPr>
        <w:widowControl w:val="0"/>
        <w:numPr>
          <w:ilvl w:val="0"/>
          <w:numId w:val="22"/>
        </w:numPr>
        <w:spacing w:after="120" w:line="276" w:lineRule="auto"/>
        <w:jc w:val="both"/>
        <w:rPr>
          <w:sz w:val="24"/>
          <w:szCs w:val="24"/>
        </w:rPr>
      </w:pPr>
      <w:r w:rsidRPr="00F00149">
        <w:rPr>
          <w:sz w:val="24"/>
          <w:szCs w:val="24"/>
        </w:rPr>
        <w:t>per un reato tra quelli previsti e puniti dal D.Lgs. 231/01 e successive modificazioni ovvero per un reato commesso per eseguirne od occultarne uno tra quelli previsti e puniti ex D.Lgs. 231/01 e successive modificazioni, ovvero per conseguire o assicurare a sé o ad altri il prodotto, il profitto o il prezzo ovvero la impunità di un reato previsto e punito ex D.Lgs. 231/01 e successive modificazioni</w:t>
      </w:r>
      <w:r w:rsidR="00511756" w:rsidRPr="00F00149">
        <w:rPr>
          <w:sz w:val="24"/>
          <w:szCs w:val="24"/>
        </w:rPr>
        <w:t>;</w:t>
      </w:r>
    </w:p>
    <w:p w14:paraId="0528826F" w14:textId="77777777" w:rsidR="009F66CA" w:rsidRPr="00F00149" w:rsidRDefault="009F66CA" w:rsidP="00F0033C">
      <w:pPr>
        <w:widowControl w:val="0"/>
        <w:numPr>
          <w:ilvl w:val="0"/>
          <w:numId w:val="22"/>
        </w:numPr>
        <w:spacing w:after="120" w:line="276" w:lineRule="auto"/>
        <w:jc w:val="both"/>
        <w:rPr>
          <w:sz w:val="24"/>
          <w:szCs w:val="24"/>
        </w:rPr>
      </w:pPr>
      <w:r w:rsidRPr="00F00149">
        <w:rPr>
          <w:sz w:val="24"/>
          <w:szCs w:val="24"/>
        </w:rPr>
        <w:t>per uno dei delitti previsti dal regio decreto 16 marzo 1942 n. 267</w:t>
      </w:r>
      <w:r w:rsidR="00511756" w:rsidRPr="00F00149">
        <w:rPr>
          <w:sz w:val="24"/>
          <w:szCs w:val="24"/>
        </w:rPr>
        <w:t>;</w:t>
      </w:r>
    </w:p>
    <w:p w14:paraId="7E20805C" w14:textId="77777777" w:rsidR="009F66CA" w:rsidRPr="00F00149" w:rsidRDefault="009F66CA" w:rsidP="00F0033C">
      <w:pPr>
        <w:widowControl w:val="0"/>
        <w:numPr>
          <w:ilvl w:val="0"/>
          <w:numId w:val="22"/>
        </w:numPr>
        <w:spacing w:after="120" w:line="276" w:lineRule="auto"/>
        <w:jc w:val="both"/>
        <w:rPr>
          <w:sz w:val="24"/>
          <w:szCs w:val="24"/>
        </w:rPr>
      </w:pPr>
      <w:r w:rsidRPr="00F00149">
        <w:rPr>
          <w:sz w:val="24"/>
          <w:szCs w:val="24"/>
        </w:rPr>
        <w:t>per uno dei reati previsti dal titolo XI del libro V del codice civile, così come riformulato dal D.Lgs. 61/2002</w:t>
      </w:r>
      <w:r w:rsidR="00511756" w:rsidRPr="00F00149">
        <w:rPr>
          <w:sz w:val="24"/>
          <w:szCs w:val="24"/>
        </w:rPr>
        <w:t>;</w:t>
      </w:r>
    </w:p>
    <w:p w14:paraId="3FE957C9" w14:textId="77777777" w:rsidR="002A03F4" w:rsidRPr="00F00149" w:rsidRDefault="002A03F4" w:rsidP="00F0033C">
      <w:pPr>
        <w:widowControl w:val="0"/>
        <w:numPr>
          <w:ilvl w:val="0"/>
          <w:numId w:val="22"/>
        </w:numPr>
        <w:spacing w:after="120" w:line="276" w:lineRule="auto"/>
        <w:jc w:val="both"/>
        <w:rPr>
          <w:sz w:val="24"/>
          <w:szCs w:val="24"/>
        </w:rPr>
      </w:pPr>
      <w:r w:rsidRPr="00F00149">
        <w:rPr>
          <w:sz w:val="24"/>
          <w:szCs w:val="24"/>
        </w:rPr>
        <w:t>per un delitto contro la pubblica amministrazione, contro la fede pubblica, contro il patrimonio, contro l’economia pubblica, per un delitto in materia tributaria a pena non inferiore ai sei mesi;</w:t>
      </w:r>
    </w:p>
    <w:p w14:paraId="75D9985A" w14:textId="77777777" w:rsidR="009F66CA" w:rsidRPr="00F00149" w:rsidRDefault="009F66CA" w:rsidP="00F0033C">
      <w:pPr>
        <w:widowControl w:val="0"/>
        <w:numPr>
          <w:ilvl w:val="0"/>
          <w:numId w:val="22"/>
        </w:numPr>
        <w:spacing w:after="120" w:line="276" w:lineRule="auto"/>
        <w:jc w:val="both"/>
        <w:rPr>
          <w:sz w:val="24"/>
          <w:szCs w:val="24"/>
        </w:rPr>
      </w:pPr>
      <w:r w:rsidRPr="00F00149">
        <w:rPr>
          <w:sz w:val="24"/>
          <w:szCs w:val="24"/>
        </w:rPr>
        <w:t>per un qualunque delitto non colposo</w:t>
      </w:r>
      <w:r w:rsidR="002A03F4" w:rsidRPr="00F00149">
        <w:rPr>
          <w:sz w:val="24"/>
          <w:szCs w:val="24"/>
        </w:rPr>
        <w:t xml:space="preserve"> alla</w:t>
      </w:r>
      <w:r w:rsidRPr="00F00149">
        <w:rPr>
          <w:sz w:val="24"/>
          <w:szCs w:val="24"/>
        </w:rPr>
        <w:t xml:space="preserve"> pena della reclusione per un tempo non inferiore ad un anno</w:t>
      </w:r>
      <w:r w:rsidR="00511756" w:rsidRPr="00F00149">
        <w:rPr>
          <w:sz w:val="24"/>
          <w:szCs w:val="24"/>
        </w:rPr>
        <w:t>;</w:t>
      </w:r>
    </w:p>
    <w:p w14:paraId="37B6A8D6" w14:textId="77777777" w:rsidR="009F66CA" w:rsidRPr="00F00149" w:rsidRDefault="009F66CA" w:rsidP="00F0033C">
      <w:pPr>
        <w:widowControl w:val="0"/>
        <w:numPr>
          <w:ilvl w:val="0"/>
          <w:numId w:val="22"/>
        </w:numPr>
        <w:spacing w:after="120" w:line="276" w:lineRule="auto"/>
        <w:jc w:val="both"/>
        <w:rPr>
          <w:sz w:val="24"/>
          <w:szCs w:val="24"/>
        </w:rPr>
      </w:pPr>
      <w:r w:rsidRPr="00F00149">
        <w:rPr>
          <w:sz w:val="24"/>
          <w:szCs w:val="24"/>
        </w:rPr>
        <w:t xml:space="preserve">per un qualunque reato </w:t>
      </w:r>
      <w:r w:rsidR="003444AD" w:rsidRPr="00F00149">
        <w:rPr>
          <w:sz w:val="24"/>
          <w:szCs w:val="24"/>
        </w:rPr>
        <w:t>alla</w:t>
      </w:r>
      <w:r w:rsidRPr="00F00149">
        <w:rPr>
          <w:sz w:val="24"/>
          <w:szCs w:val="24"/>
        </w:rPr>
        <w:t xml:space="preserve"> pena che comporta l’interdizione, anche temporanea, dai </w:t>
      </w:r>
      <w:r w:rsidRPr="00F00149">
        <w:rPr>
          <w:sz w:val="24"/>
          <w:szCs w:val="24"/>
        </w:rPr>
        <w:lastRenderedPageBreak/>
        <w:t>pubblici uffici, o l’incapacità ad esercitare uffici direttivi</w:t>
      </w:r>
      <w:r w:rsidR="00511756" w:rsidRPr="00F00149">
        <w:rPr>
          <w:sz w:val="24"/>
          <w:szCs w:val="24"/>
        </w:rPr>
        <w:t>;</w:t>
      </w:r>
    </w:p>
    <w:p w14:paraId="7577E232" w14:textId="77777777" w:rsidR="009F66CA" w:rsidRPr="00F00149" w:rsidRDefault="009F66CA" w:rsidP="00F0033C">
      <w:pPr>
        <w:widowControl w:val="0"/>
        <w:numPr>
          <w:ilvl w:val="0"/>
          <w:numId w:val="22"/>
        </w:numPr>
        <w:spacing w:after="120" w:line="276" w:lineRule="auto"/>
        <w:jc w:val="both"/>
        <w:rPr>
          <w:sz w:val="24"/>
          <w:szCs w:val="24"/>
        </w:rPr>
      </w:pPr>
      <w:r w:rsidRPr="00F00149">
        <w:rPr>
          <w:sz w:val="24"/>
          <w:szCs w:val="24"/>
        </w:rPr>
        <w:t xml:space="preserve">per uno o più reati previsti dal </w:t>
      </w:r>
      <w:r w:rsidR="00444D0F" w:rsidRPr="00F00149">
        <w:rPr>
          <w:sz w:val="24"/>
          <w:szCs w:val="24"/>
        </w:rPr>
        <w:t>T</w:t>
      </w:r>
      <w:r w:rsidRPr="00F00149">
        <w:rPr>
          <w:sz w:val="24"/>
          <w:szCs w:val="24"/>
        </w:rPr>
        <w:t>itolo II, capo I e II del codice penale</w:t>
      </w:r>
      <w:r w:rsidR="00511756" w:rsidRPr="00F00149">
        <w:rPr>
          <w:sz w:val="24"/>
          <w:szCs w:val="24"/>
        </w:rPr>
        <w:t>;</w:t>
      </w:r>
    </w:p>
    <w:p w14:paraId="132D8ACF" w14:textId="77777777" w:rsidR="009F66CA" w:rsidRPr="00F00149" w:rsidRDefault="009F66CA" w:rsidP="00F0033C">
      <w:pPr>
        <w:widowControl w:val="0"/>
        <w:numPr>
          <w:ilvl w:val="0"/>
          <w:numId w:val="22"/>
        </w:numPr>
        <w:spacing w:after="120" w:line="276" w:lineRule="auto"/>
        <w:jc w:val="both"/>
        <w:rPr>
          <w:sz w:val="24"/>
          <w:szCs w:val="24"/>
        </w:rPr>
      </w:pPr>
      <w:r w:rsidRPr="00F00149">
        <w:rPr>
          <w:sz w:val="24"/>
          <w:szCs w:val="24"/>
        </w:rPr>
        <w:t>coloro nei cui confronti sia stata applicata in via definitiva una delle misure di prevenzione previste dall’art. 10, comma 3, l. del 31 maggio 1965 n. 575, come sostituito dall’art. 3 l. 19 marzo 1990 n. 55 e successive modificazioni</w:t>
      </w:r>
      <w:r w:rsidR="00511756" w:rsidRPr="00F00149">
        <w:rPr>
          <w:sz w:val="24"/>
          <w:szCs w:val="24"/>
        </w:rPr>
        <w:t>;</w:t>
      </w:r>
    </w:p>
    <w:p w14:paraId="1A7D7636" w14:textId="77777777" w:rsidR="00A6680D" w:rsidRPr="00F00149" w:rsidRDefault="00A6680D" w:rsidP="00F0033C">
      <w:pPr>
        <w:widowControl w:val="0"/>
        <w:numPr>
          <w:ilvl w:val="0"/>
          <w:numId w:val="1"/>
        </w:numPr>
        <w:tabs>
          <w:tab w:val="clear" w:pos="1724"/>
          <w:tab w:val="num" w:pos="709"/>
          <w:tab w:val="num" w:pos="1134"/>
        </w:tabs>
        <w:spacing w:after="120" w:line="276" w:lineRule="auto"/>
        <w:ind w:left="709" w:hanging="425"/>
        <w:jc w:val="both"/>
        <w:rPr>
          <w:sz w:val="24"/>
          <w:szCs w:val="24"/>
        </w:rPr>
      </w:pPr>
      <w:r w:rsidRPr="00F00149">
        <w:rPr>
          <w:sz w:val="24"/>
          <w:szCs w:val="24"/>
        </w:rPr>
        <w:t>chi è stato sottoposto a misure di prevenzione disposte dall’Autorità giudiziaria, salvi gli effetti della riabilitazione;</w:t>
      </w:r>
    </w:p>
    <w:p w14:paraId="5A2CC484" w14:textId="77777777" w:rsidR="009F66CA" w:rsidRPr="00F00149" w:rsidRDefault="009F66CA"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il coniuge</w:t>
      </w:r>
      <w:r w:rsidR="00444D0F" w:rsidRPr="00F00149">
        <w:rPr>
          <w:sz w:val="24"/>
          <w:szCs w:val="24"/>
        </w:rPr>
        <w:t>,</w:t>
      </w:r>
      <w:r w:rsidRPr="00F00149">
        <w:rPr>
          <w:sz w:val="24"/>
          <w:szCs w:val="24"/>
        </w:rPr>
        <w:t xml:space="preserve"> i parenti e/o gli affini </w:t>
      </w:r>
      <w:r w:rsidR="001C2D65" w:rsidRPr="00F00149">
        <w:rPr>
          <w:sz w:val="24"/>
          <w:szCs w:val="24"/>
        </w:rPr>
        <w:t xml:space="preserve">degli amministratori </w:t>
      </w:r>
      <w:r w:rsidRPr="00F00149">
        <w:rPr>
          <w:sz w:val="24"/>
          <w:szCs w:val="24"/>
        </w:rPr>
        <w:t>entro il quarto grado</w:t>
      </w:r>
      <w:r w:rsidR="004F1126" w:rsidRPr="00F00149">
        <w:rPr>
          <w:sz w:val="24"/>
          <w:szCs w:val="24"/>
        </w:rPr>
        <w:t>;</w:t>
      </w:r>
    </w:p>
    <w:p w14:paraId="027BE010" w14:textId="77777777" w:rsidR="00652405" w:rsidRDefault="00652405" w:rsidP="00652405">
      <w:pPr>
        <w:widowControl w:val="0"/>
        <w:numPr>
          <w:ilvl w:val="0"/>
          <w:numId w:val="1"/>
        </w:numPr>
        <w:tabs>
          <w:tab w:val="clear" w:pos="1724"/>
          <w:tab w:val="num" w:pos="709"/>
        </w:tabs>
        <w:spacing w:after="120" w:line="276" w:lineRule="auto"/>
        <w:ind w:left="709" w:hanging="425"/>
        <w:jc w:val="both"/>
        <w:rPr>
          <w:sz w:val="24"/>
          <w:szCs w:val="24"/>
        </w:rPr>
      </w:pPr>
      <w:r w:rsidRPr="008B557A">
        <w:rPr>
          <w:sz w:val="24"/>
          <w:szCs w:val="24"/>
        </w:rPr>
        <w:t>chi è legato alla Società (o alle Società da questa controllate) da altri rapporti patrimoniali continuativi che ne compromettono l’indipendenza;</w:t>
      </w:r>
    </w:p>
    <w:p w14:paraId="654F6CB3" w14:textId="77777777" w:rsidR="00A6680D" w:rsidRPr="00F00149" w:rsidRDefault="00A6680D" w:rsidP="00F0033C">
      <w:pPr>
        <w:widowControl w:val="0"/>
        <w:numPr>
          <w:ilvl w:val="0"/>
          <w:numId w:val="1"/>
        </w:numPr>
        <w:tabs>
          <w:tab w:val="clear" w:pos="1724"/>
          <w:tab w:val="num" w:pos="709"/>
        </w:tabs>
        <w:spacing w:after="120"/>
        <w:ind w:left="709" w:hanging="425"/>
        <w:jc w:val="both"/>
        <w:rPr>
          <w:sz w:val="24"/>
          <w:szCs w:val="24"/>
        </w:rPr>
      </w:pPr>
      <w:r w:rsidRPr="00F00149">
        <w:rPr>
          <w:sz w:val="24"/>
          <w:szCs w:val="24"/>
        </w:rPr>
        <w:t>chi intrattiene, direttamente o indirettamente, rapporti che possano configurarsi in conflitto d’interesse con l’Ente, tali da condizionarne l’autonomia di giudizio;</w:t>
      </w:r>
    </w:p>
    <w:p w14:paraId="5E681B96" w14:textId="56C7BF36" w:rsidR="00D37678" w:rsidRPr="00D37678" w:rsidRDefault="00A6680D" w:rsidP="00D37678">
      <w:pPr>
        <w:widowControl w:val="0"/>
        <w:numPr>
          <w:ilvl w:val="0"/>
          <w:numId w:val="1"/>
        </w:numPr>
        <w:tabs>
          <w:tab w:val="clear" w:pos="1724"/>
          <w:tab w:val="num" w:pos="709"/>
        </w:tabs>
        <w:spacing w:after="120"/>
        <w:ind w:left="709" w:hanging="425"/>
        <w:jc w:val="both"/>
        <w:rPr>
          <w:sz w:val="24"/>
          <w:szCs w:val="24"/>
        </w:rPr>
      </w:pPr>
      <w:r w:rsidRPr="00F00149">
        <w:rPr>
          <w:rFonts w:eastAsia="Calibri"/>
          <w:sz w:val="24"/>
          <w:szCs w:val="24"/>
          <w:lang w:eastAsia="en-US"/>
        </w:rPr>
        <w:t xml:space="preserve">chi ha svolto, nei tre esercizi precedenti l’attribuzione dell’incarico, funzioni di amministrazione, direzione o controllo in imprese sottoposte a </w:t>
      </w:r>
      <w:r w:rsidR="005A7CA6">
        <w:rPr>
          <w:rFonts w:eastAsia="Calibri"/>
          <w:sz w:val="24"/>
          <w:szCs w:val="24"/>
          <w:lang w:eastAsia="en-US"/>
        </w:rPr>
        <w:t>liquidazione giudiziaria</w:t>
      </w:r>
      <w:r w:rsidRPr="00F00149">
        <w:rPr>
          <w:rFonts w:eastAsia="Calibri"/>
          <w:sz w:val="24"/>
          <w:szCs w:val="24"/>
          <w:lang w:eastAsia="en-US"/>
        </w:rPr>
        <w:t>, liquidazione coatta amministrativa o procedure equiparate</w:t>
      </w:r>
      <w:r w:rsidR="00D37678">
        <w:rPr>
          <w:rFonts w:eastAsia="Calibri"/>
          <w:sz w:val="24"/>
          <w:szCs w:val="24"/>
          <w:lang w:eastAsia="en-US"/>
        </w:rPr>
        <w:t>.</w:t>
      </w:r>
    </w:p>
    <w:p w14:paraId="4205BBAD" w14:textId="1CA5F314" w:rsidR="00D37678" w:rsidRPr="00D37678" w:rsidRDefault="00D37678" w:rsidP="00D37678">
      <w:pPr>
        <w:widowControl w:val="0"/>
        <w:spacing w:before="120" w:line="276" w:lineRule="auto"/>
        <w:jc w:val="both"/>
        <w:rPr>
          <w:color w:val="000000" w:themeColor="text1"/>
          <w:sz w:val="24"/>
          <w:szCs w:val="24"/>
        </w:rPr>
      </w:pPr>
      <w:r w:rsidRPr="00D37678">
        <w:rPr>
          <w:color w:val="000000" w:themeColor="text1"/>
          <w:sz w:val="24"/>
          <w:szCs w:val="24"/>
        </w:rPr>
        <w:t xml:space="preserve">Costituisce altresì causa di decadenza (e successiva ineleggibilità) la pronuncia di una sentenza di condanna (passata in giudicato) a carico della Società ai sensi del d.lgs. 231/01, nella quale risulti l’omessa o insufficiente vigilanza da parte dell’Organismo di Vigilanza. </w:t>
      </w:r>
    </w:p>
    <w:p w14:paraId="30D84047" w14:textId="77777777" w:rsidR="009F66CA" w:rsidRPr="00F00149" w:rsidRDefault="009F66CA" w:rsidP="007C3306">
      <w:pPr>
        <w:widowControl w:val="0"/>
        <w:tabs>
          <w:tab w:val="num" w:pos="709"/>
        </w:tabs>
        <w:spacing w:after="120" w:line="276" w:lineRule="auto"/>
        <w:jc w:val="both"/>
        <w:rPr>
          <w:sz w:val="24"/>
          <w:szCs w:val="24"/>
        </w:rPr>
      </w:pPr>
      <w:r w:rsidRPr="00F00149">
        <w:rPr>
          <w:sz w:val="24"/>
          <w:szCs w:val="24"/>
        </w:rPr>
        <w:t>Determina altresì decadenza la mancata partecipazione del</w:t>
      </w:r>
      <w:r w:rsidR="00850EFF" w:rsidRPr="00F00149">
        <w:rPr>
          <w:sz w:val="24"/>
          <w:szCs w:val="24"/>
        </w:rPr>
        <w:t>l’OdV</w:t>
      </w:r>
      <w:r w:rsidRPr="00F00149">
        <w:rPr>
          <w:sz w:val="24"/>
          <w:szCs w:val="24"/>
        </w:rPr>
        <w:t xml:space="preserve"> a più di due consecutive </w:t>
      </w:r>
      <w:r w:rsidR="00C91235" w:rsidRPr="00F00149">
        <w:rPr>
          <w:sz w:val="24"/>
          <w:szCs w:val="24"/>
        </w:rPr>
        <w:t xml:space="preserve">riunioni </w:t>
      </w:r>
      <w:r w:rsidR="005401E0" w:rsidRPr="00F00149">
        <w:rPr>
          <w:sz w:val="24"/>
          <w:szCs w:val="24"/>
        </w:rPr>
        <w:t xml:space="preserve">periodiche </w:t>
      </w:r>
      <w:r w:rsidRPr="00F00149">
        <w:rPr>
          <w:sz w:val="24"/>
          <w:szCs w:val="24"/>
        </w:rPr>
        <w:t>in assenza di giustificato motivo.</w:t>
      </w:r>
    </w:p>
    <w:p w14:paraId="28C97165" w14:textId="77777777" w:rsidR="005A7CA6" w:rsidRPr="00F00149" w:rsidRDefault="005A7CA6" w:rsidP="007C3306">
      <w:pPr>
        <w:spacing w:after="120" w:line="276" w:lineRule="auto"/>
        <w:jc w:val="both"/>
        <w:rPr>
          <w:sz w:val="24"/>
          <w:szCs w:val="24"/>
        </w:rPr>
      </w:pPr>
    </w:p>
    <w:p w14:paraId="30B5DC7B" w14:textId="77777777" w:rsidR="009F66CA" w:rsidRPr="00F00149" w:rsidRDefault="009F66CA" w:rsidP="007C3306">
      <w:pPr>
        <w:spacing w:after="120" w:line="276" w:lineRule="auto"/>
        <w:jc w:val="both"/>
        <w:rPr>
          <w:b/>
          <w:bCs/>
          <w:sz w:val="24"/>
          <w:szCs w:val="24"/>
        </w:rPr>
      </w:pPr>
      <w:r w:rsidRPr="00F00149">
        <w:rPr>
          <w:b/>
          <w:bCs/>
          <w:sz w:val="24"/>
          <w:szCs w:val="24"/>
        </w:rPr>
        <w:t>Art. 4 – Durata dell’incarico</w:t>
      </w:r>
    </w:p>
    <w:p w14:paraId="4BD82CE1" w14:textId="2DAA8C63" w:rsidR="000D775B" w:rsidRPr="00F00149" w:rsidRDefault="000D775B" w:rsidP="000D775B">
      <w:pPr>
        <w:spacing w:after="120" w:line="276" w:lineRule="auto"/>
        <w:jc w:val="both"/>
        <w:rPr>
          <w:sz w:val="24"/>
          <w:szCs w:val="24"/>
        </w:rPr>
      </w:pPr>
      <w:r w:rsidRPr="00F00149">
        <w:rPr>
          <w:sz w:val="24"/>
          <w:szCs w:val="24"/>
        </w:rPr>
        <w:t>L’OdV resta in carica per tre esercizi e scade alla data dell’approvazione del bilancio relativo al terzo esercizio della carica; detta carica può essere rinnovata</w:t>
      </w:r>
      <w:r w:rsidR="005A7CA6">
        <w:rPr>
          <w:sz w:val="24"/>
          <w:szCs w:val="24"/>
        </w:rPr>
        <w:t>.</w:t>
      </w:r>
      <w:r w:rsidRPr="00F00149">
        <w:rPr>
          <w:sz w:val="24"/>
          <w:szCs w:val="24"/>
        </w:rPr>
        <w:t xml:space="preserve"> </w:t>
      </w:r>
    </w:p>
    <w:p w14:paraId="3F3E978B" w14:textId="77777777" w:rsidR="009F66CA" w:rsidRPr="00F00149" w:rsidRDefault="009F66CA" w:rsidP="007C3306">
      <w:pPr>
        <w:spacing w:after="120" w:line="276" w:lineRule="auto"/>
        <w:jc w:val="both"/>
        <w:rPr>
          <w:sz w:val="24"/>
          <w:szCs w:val="24"/>
        </w:rPr>
      </w:pPr>
    </w:p>
    <w:p w14:paraId="5F48873C" w14:textId="77777777" w:rsidR="009F66CA" w:rsidRPr="00F00149" w:rsidRDefault="009F66CA" w:rsidP="007C3306">
      <w:pPr>
        <w:spacing w:after="120" w:line="276" w:lineRule="auto"/>
        <w:jc w:val="both"/>
        <w:rPr>
          <w:b/>
          <w:bCs/>
          <w:sz w:val="24"/>
          <w:szCs w:val="24"/>
        </w:rPr>
      </w:pPr>
      <w:r w:rsidRPr="00F00149">
        <w:rPr>
          <w:b/>
          <w:bCs/>
          <w:sz w:val="24"/>
          <w:szCs w:val="24"/>
        </w:rPr>
        <w:t>Art. 5 – Revoca</w:t>
      </w:r>
    </w:p>
    <w:p w14:paraId="7C78FD88" w14:textId="77777777" w:rsidR="000D775B" w:rsidRPr="00F00149" w:rsidRDefault="000D775B" w:rsidP="000D775B">
      <w:pPr>
        <w:spacing w:after="120" w:line="276" w:lineRule="auto"/>
        <w:jc w:val="both"/>
        <w:rPr>
          <w:sz w:val="24"/>
          <w:szCs w:val="24"/>
        </w:rPr>
      </w:pPr>
      <w:r w:rsidRPr="00F00149">
        <w:rPr>
          <w:sz w:val="24"/>
          <w:szCs w:val="24"/>
        </w:rPr>
        <w:t>L’OdV può essere revocato solo per giusta causa dal</w:t>
      </w:r>
      <w:r w:rsidR="008D2889" w:rsidRPr="00F00149">
        <w:rPr>
          <w:sz w:val="24"/>
          <w:szCs w:val="24"/>
        </w:rPr>
        <w:t xml:space="preserve">l’Amministratore Unico </w:t>
      </w:r>
      <w:r w:rsidRPr="00F00149">
        <w:rPr>
          <w:sz w:val="24"/>
          <w:szCs w:val="24"/>
        </w:rPr>
        <w:t>e previo parere conforme del Collegio Sindacale. Contestualmente si provvede alla nomina del nuovo OdV ai sensi dell’art. 1.</w:t>
      </w:r>
    </w:p>
    <w:p w14:paraId="48A34A75" w14:textId="77777777" w:rsidR="009F66CA" w:rsidRPr="00F00149" w:rsidRDefault="009F66CA" w:rsidP="007C3306">
      <w:pPr>
        <w:spacing w:after="120" w:line="276" w:lineRule="auto"/>
        <w:jc w:val="both"/>
        <w:rPr>
          <w:sz w:val="24"/>
          <w:szCs w:val="24"/>
        </w:rPr>
      </w:pPr>
    </w:p>
    <w:p w14:paraId="3B6C54AE" w14:textId="77777777" w:rsidR="009F66CA" w:rsidRPr="00F00149" w:rsidRDefault="009F66CA" w:rsidP="007C3306">
      <w:pPr>
        <w:spacing w:after="120" w:line="276" w:lineRule="auto"/>
        <w:jc w:val="both"/>
        <w:rPr>
          <w:b/>
          <w:bCs/>
          <w:sz w:val="24"/>
          <w:szCs w:val="24"/>
        </w:rPr>
      </w:pPr>
      <w:r w:rsidRPr="00F00149">
        <w:rPr>
          <w:b/>
          <w:bCs/>
          <w:sz w:val="24"/>
          <w:szCs w:val="24"/>
        </w:rPr>
        <w:t>Art. 6 – Cessazione dall’incarico e sostituzione</w:t>
      </w:r>
    </w:p>
    <w:p w14:paraId="45F95973" w14:textId="77777777" w:rsidR="000D775B" w:rsidRPr="00F00149" w:rsidRDefault="000D775B" w:rsidP="000D775B">
      <w:pPr>
        <w:spacing w:after="120" w:line="276" w:lineRule="auto"/>
        <w:jc w:val="both"/>
        <w:rPr>
          <w:sz w:val="24"/>
          <w:szCs w:val="24"/>
        </w:rPr>
      </w:pPr>
      <w:r w:rsidRPr="00F00149">
        <w:rPr>
          <w:sz w:val="24"/>
          <w:szCs w:val="24"/>
        </w:rPr>
        <w:t xml:space="preserve">L’OdV può cessare dal proprio incarico mediante comunicazione avente data certa all’Amministratore Unico. </w:t>
      </w:r>
    </w:p>
    <w:p w14:paraId="09E95A23" w14:textId="77777777" w:rsidR="000D775B" w:rsidRPr="00F00149" w:rsidRDefault="000D775B" w:rsidP="000D775B">
      <w:pPr>
        <w:spacing w:after="120" w:line="276" w:lineRule="auto"/>
        <w:jc w:val="both"/>
        <w:rPr>
          <w:sz w:val="24"/>
          <w:szCs w:val="24"/>
        </w:rPr>
      </w:pPr>
      <w:r w:rsidRPr="00F00149">
        <w:rPr>
          <w:sz w:val="24"/>
          <w:szCs w:val="24"/>
        </w:rPr>
        <w:t>L’Amministratore Unico, ricevute le dimissioni dell’OdV, provvede tempestivamente alla nomina del nuovo OdV ai sensi dell’art. 1. Il precedente OdV rimane in carica sino alla nomina del nuovo OdV, comunque non oltre trenta giorni dalle dimissioni.</w:t>
      </w:r>
    </w:p>
    <w:p w14:paraId="58339D85" w14:textId="77777777" w:rsidR="000D775B" w:rsidRPr="00F00149" w:rsidRDefault="000D775B" w:rsidP="000D775B">
      <w:pPr>
        <w:spacing w:after="120" w:line="276" w:lineRule="auto"/>
        <w:jc w:val="both"/>
        <w:rPr>
          <w:sz w:val="24"/>
          <w:szCs w:val="24"/>
        </w:rPr>
      </w:pPr>
      <w:r w:rsidRPr="00F00149">
        <w:rPr>
          <w:sz w:val="24"/>
          <w:szCs w:val="24"/>
        </w:rPr>
        <w:lastRenderedPageBreak/>
        <w:t>L’Amministratore Unico provvede allo stesso modo nel caso di morte o decadenza dell’OdV.</w:t>
      </w:r>
    </w:p>
    <w:p w14:paraId="4F2EE8FB" w14:textId="77777777" w:rsidR="009F66CA" w:rsidRPr="00F00149" w:rsidRDefault="009F66CA" w:rsidP="007C3306">
      <w:pPr>
        <w:spacing w:after="120" w:line="276" w:lineRule="auto"/>
        <w:jc w:val="both"/>
        <w:rPr>
          <w:sz w:val="24"/>
          <w:szCs w:val="24"/>
        </w:rPr>
      </w:pPr>
    </w:p>
    <w:p w14:paraId="55ACD414" w14:textId="77777777" w:rsidR="009F66CA" w:rsidRPr="00F00149" w:rsidRDefault="009F66CA" w:rsidP="007C3306">
      <w:pPr>
        <w:spacing w:after="120" w:line="276" w:lineRule="auto"/>
        <w:jc w:val="both"/>
        <w:rPr>
          <w:b/>
          <w:bCs/>
          <w:sz w:val="24"/>
          <w:szCs w:val="24"/>
        </w:rPr>
      </w:pPr>
      <w:r w:rsidRPr="00F00149">
        <w:rPr>
          <w:b/>
          <w:bCs/>
          <w:sz w:val="24"/>
          <w:szCs w:val="24"/>
        </w:rPr>
        <w:t xml:space="preserve">Art. 7 – </w:t>
      </w:r>
      <w:r w:rsidR="00E70E82" w:rsidRPr="00F00149">
        <w:rPr>
          <w:b/>
          <w:bCs/>
          <w:sz w:val="24"/>
          <w:szCs w:val="24"/>
        </w:rPr>
        <w:t>Risorse</w:t>
      </w:r>
    </w:p>
    <w:p w14:paraId="6250D682" w14:textId="77777777" w:rsidR="000D775B" w:rsidRPr="00F00149" w:rsidRDefault="000D775B" w:rsidP="000D775B">
      <w:pPr>
        <w:spacing w:after="120" w:line="276" w:lineRule="auto"/>
        <w:jc w:val="both"/>
        <w:rPr>
          <w:sz w:val="24"/>
          <w:szCs w:val="24"/>
        </w:rPr>
      </w:pPr>
      <w:r w:rsidRPr="00F00149">
        <w:rPr>
          <w:sz w:val="24"/>
          <w:szCs w:val="24"/>
        </w:rPr>
        <w:t xml:space="preserve">In sede di nomina dell’OdV, l’Amministratore Unico </w:t>
      </w:r>
      <w:r w:rsidR="00652405" w:rsidRPr="00652405">
        <w:rPr>
          <w:sz w:val="24"/>
          <w:szCs w:val="24"/>
        </w:rPr>
        <w:t>delibera</w:t>
      </w:r>
      <w:r w:rsidR="00652405">
        <w:rPr>
          <w:sz w:val="24"/>
          <w:szCs w:val="24"/>
        </w:rPr>
        <w:t xml:space="preserve"> </w:t>
      </w:r>
      <w:r w:rsidR="00652405" w:rsidRPr="00652405">
        <w:rPr>
          <w:sz w:val="24"/>
          <w:szCs w:val="24"/>
        </w:rPr>
        <w:t>il budget annuale a disposizione</w:t>
      </w:r>
      <w:r w:rsidR="00652405">
        <w:rPr>
          <w:sz w:val="24"/>
          <w:szCs w:val="24"/>
        </w:rPr>
        <w:t xml:space="preserve"> </w:t>
      </w:r>
      <w:r w:rsidR="00652405" w:rsidRPr="00652405">
        <w:rPr>
          <w:sz w:val="24"/>
          <w:szCs w:val="24"/>
        </w:rPr>
        <w:t>dell’OdV</w:t>
      </w:r>
      <w:r w:rsidR="00652405">
        <w:rPr>
          <w:sz w:val="24"/>
          <w:szCs w:val="24"/>
        </w:rPr>
        <w:t xml:space="preserve"> </w:t>
      </w:r>
      <w:r w:rsidR="00652405" w:rsidRPr="00652405">
        <w:rPr>
          <w:sz w:val="24"/>
          <w:szCs w:val="24"/>
        </w:rPr>
        <w:t>per eventuali incarichi consulenziali si rendessero necessari nell’espletamento delle sue attività.</w:t>
      </w:r>
    </w:p>
    <w:p w14:paraId="524231DC" w14:textId="77777777" w:rsidR="00603321" w:rsidRPr="00F00149" w:rsidRDefault="00603321" w:rsidP="007C3306">
      <w:pPr>
        <w:spacing w:after="120" w:line="276" w:lineRule="auto"/>
        <w:jc w:val="both"/>
        <w:rPr>
          <w:sz w:val="24"/>
          <w:szCs w:val="24"/>
        </w:rPr>
      </w:pPr>
    </w:p>
    <w:p w14:paraId="507FAFB2" w14:textId="77777777" w:rsidR="00B271C4" w:rsidRPr="00F00149" w:rsidRDefault="001612C8" w:rsidP="00FB20A0">
      <w:pPr>
        <w:pStyle w:val="Titolo3"/>
        <w:numPr>
          <w:ilvl w:val="1"/>
          <w:numId w:val="41"/>
        </w:numPr>
        <w:spacing w:after="120" w:line="276" w:lineRule="auto"/>
        <w:rPr>
          <w:sz w:val="24"/>
          <w:szCs w:val="24"/>
        </w:rPr>
      </w:pPr>
      <w:bookmarkStart w:id="101" w:name="_Toc177021630"/>
      <w:r w:rsidRPr="00F00149">
        <w:rPr>
          <w:sz w:val="24"/>
          <w:szCs w:val="24"/>
        </w:rPr>
        <w:t>DOVERI E POTERI DELL’ODV</w:t>
      </w:r>
      <w:bookmarkEnd w:id="101"/>
    </w:p>
    <w:p w14:paraId="4D841349" w14:textId="77777777" w:rsidR="00B271C4" w:rsidRPr="00F00149" w:rsidRDefault="00B271C4" w:rsidP="007C3306">
      <w:pPr>
        <w:spacing w:after="120" w:line="276" w:lineRule="auto"/>
        <w:jc w:val="both"/>
        <w:rPr>
          <w:b/>
          <w:bCs/>
          <w:sz w:val="24"/>
          <w:szCs w:val="24"/>
        </w:rPr>
      </w:pPr>
      <w:r w:rsidRPr="00F00149">
        <w:rPr>
          <w:b/>
          <w:bCs/>
          <w:sz w:val="24"/>
          <w:szCs w:val="24"/>
        </w:rPr>
        <w:t>Art. 8 – Doveri</w:t>
      </w:r>
    </w:p>
    <w:p w14:paraId="5EE4A645" w14:textId="77777777" w:rsidR="00B271C4" w:rsidRPr="00F00149" w:rsidRDefault="00B271C4" w:rsidP="007C3306">
      <w:pPr>
        <w:spacing w:after="120" w:line="276" w:lineRule="auto"/>
        <w:jc w:val="both"/>
        <w:rPr>
          <w:sz w:val="24"/>
          <w:szCs w:val="24"/>
        </w:rPr>
      </w:pPr>
      <w:r w:rsidRPr="00F00149">
        <w:rPr>
          <w:sz w:val="24"/>
          <w:szCs w:val="24"/>
        </w:rPr>
        <w:t>L’OdV deve:</w:t>
      </w:r>
    </w:p>
    <w:p w14:paraId="04CB7B3D" w14:textId="77777777" w:rsidR="00B271C4" w:rsidRPr="00F00149" w:rsidRDefault="00B271C4"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vigilare sul funzionamento e sull’osservanza del MOG231;</w:t>
      </w:r>
    </w:p>
    <w:p w14:paraId="0D43824B" w14:textId="77777777" w:rsidR="00B271C4" w:rsidRPr="00F00149" w:rsidRDefault="00B271C4"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 xml:space="preserve">curare l’aggiornamento del </w:t>
      </w:r>
      <w:r w:rsidR="007B5EF6" w:rsidRPr="00F00149">
        <w:rPr>
          <w:sz w:val="24"/>
          <w:szCs w:val="24"/>
        </w:rPr>
        <w:t>MOG231</w:t>
      </w:r>
      <w:r w:rsidR="00C91235" w:rsidRPr="00F00149">
        <w:rPr>
          <w:sz w:val="24"/>
          <w:szCs w:val="24"/>
        </w:rPr>
        <w:t>ai sensi dell’art. 16 del presente statuto;</w:t>
      </w:r>
    </w:p>
    <w:p w14:paraId="71EA3463" w14:textId="77777777" w:rsidR="00B271C4" w:rsidRPr="00F00149" w:rsidRDefault="00B271C4"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vigilare sull’attività di diffusione e sull’attività di formazione ed informazione relative al MOG231;</w:t>
      </w:r>
    </w:p>
    <w:p w14:paraId="40E89C32" w14:textId="77777777" w:rsidR="00B271C4" w:rsidRPr="00F00149" w:rsidRDefault="00B271C4"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 xml:space="preserve">riferire </w:t>
      </w:r>
      <w:r w:rsidR="00FB1D6E" w:rsidRPr="00F00149">
        <w:rPr>
          <w:sz w:val="24"/>
          <w:szCs w:val="24"/>
        </w:rPr>
        <w:t>alle funzioni</w:t>
      </w:r>
      <w:r w:rsidR="001E36D8" w:rsidRPr="00F00149">
        <w:rPr>
          <w:sz w:val="24"/>
          <w:szCs w:val="24"/>
        </w:rPr>
        <w:t xml:space="preserve"> competenti</w:t>
      </w:r>
      <w:r w:rsidR="001612C8" w:rsidRPr="00F00149">
        <w:rPr>
          <w:sz w:val="24"/>
          <w:szCs w:val="24"/>
        </w:rPr>
        <w:t xml:space="preserve"> (secondo quanto previsto nel Sistema Disciplinare)</w:t>
      </w:r>
      <w:r w:rsidRPr="00F00149">
        <w:rPr>
          <w:sz w:val="24"/>
          <w:szCs w:val="24"/>
        </w:rPr>
        <w:t xml:space="preserve"> il mancato rispetto delle misure indicate nel MOG231, al fine </w:t>
      </w:r>
      <w:r w:rsidR="00FB1D6E" w:rsidRPr="00F00149">
        <w:rPr>
          <w:sz w:val="24"/>
          <w:szCs w:val="24"/>
        </w:rPr>
        <w:t>delle valutazioni disciplinari</w:t>
      </w:r>
      <w:r w:rsidRPr="00F00149">
        <w:rPr>
          <w:sz w:val="24"/>
          <w:szCs w:val="24"/>
        </w:rPr>
        <w:t>;</w:t>
      </w:r>
    </w:p>
    <w:p w14:paraId="36BD0919" w14:textId="77777777" w:rsidR="00B271C4" w:rsidRPr="00F00149" w:rsidRDefault="00B271C4"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 xml:space="preserve">ricevere e trattare i flussi informativi periodici, specifici e generici e le segnalazioni relative alle violazioni del MOG231. </w:t>
      </w:r>
    </w:p>
    <w:p w14:paraId="0D12E33F" w14:textId="77777777" w:rsidR="00511756" w:rsidRPr="00F00149" w:rsidRDefault="00511756" w:rsidP="007C3306">
      <w:pPr>
        <w:tabs>
          <w:tab w:val="left" w:pos="2505"/>
        </w:tabs>
        <w:spacing w:after="120" w:line="276" w:lineRule="auto"/>
        <w:jc w:val="both"/>
        <w:rPr>
          <w:sz w:val="24"/>
          <w:szCs w:val="24"/>
        </w:rPr>
      </w:pPr>
      <w:r w:rsidRPr="00F00149">
        <w:rPr>
          <w:sz w:val="24"/>
          <w:szCs w:val="24"/>
        </w:rPr>
        <w:t xml:space="preserve">L’OdV adempie ai suddetti doveri attraverso </w:t>
      </w:r>
      <w:r w:rsidR="00FB1D6E" w:rsidRPr="00F00149">
        <w:rPr>
          <w:sz w:val="24"/>
          <w:szCs w:val="24"/>
        </w:rPr>
        <w:t xml:space="preserve">riunioni </w:t>
      </w:r>
      <w:r w:rsidRPr="00F00149">
        <w:rPr>
          <w:sz w:val="24"/>
          <w:szCs w:val="24"/>
        </w:rPr>
        <w:t>da effettuarsi in numero non inferiore a quattro all’anno e comunque da effettuarsi ogni qualvolta ritenuto necessario.</w:t>
      </w:r>
    </w:p>
    <w:p w14:paraId="28A48F3A" w14:textId="77777777" w:rsidR="00511756" w:rsidRPr="00F00149" w:rsidRDefault="00511756" w:rsidP="007C3306">
      <w:pPr>
        <w:tabs>
          <w:tab w:val="left" w:pos="2505"/>
        </w:tabs>
        <w:spacing w:after="120" w:line="276" w:lineRule="auto"/>
        <w:jc w:val="both"/>
        <w:rPr>
          <w:sz w:val="24"/>
          <w:szCs w:val="24"/>
        </w:rPr>
      </w:pPr>
      <w:r w:rsidRPr="00F00149">
        <w:rPr>
          <w:sz w:val="24"/>
          <w:szCs w:val="24"/>
        </w:rPr>
        <w:t xml:space="preserve">Gli </w:t>
      </w:r>
      <w:r w:rsidR="001E36D8" w:rsidRPr="00F00149">
        <w:rPr>
          <w:sz w:val="24"/>
          <w:szCs w:val="24"/>
        </w:rPr>
        <w:t xml:space="preserve">esiti delle verifiche eseguite </w:t>
      </w:r>
      <w:r w:rsidRPr="00F00149">
        <w:rPr>
          <w:sz w:val="24"/>
          <w:szCs w:val="24"/>
        </w:rPr>
        <w:t xml:space="preserve">devono risultare da appositi verbali che devono essere conservati presso la </w:t>
      </w:r>
      <w:r w:rsidR="00911E2F" w:rsidRPr="00F00149">
        <w:rPr>
          <w:sz w:val="24"/>
          <w:szCs w:val="24"/>
        </w:rPr>
        <w:t>Società.</w:t>
      </w:r>
    </w:p>
    <w:p w14:paraId="4C176568" w14:textId="77777777" w:rsidR="00FB1D6E" w:rsidRPr="00F00149" w:rsidRDefault="00FB1D6E" w:rsidP="007C3306">
      <w:pPr>
        <w:tabs>
          <w:tab w:val="left" w:pos="2505"/>
        </w:tabs>
        <w:spacing w:after="120" w:line="276" w:lineRule="auto"/>
        <w:jc w:val="both"/>
        <w:rPr>
          <w:sz w:val="24"/>
          <w:szCs w:val="24"/>
        </w:rPr>
      </w:pPr>
      <w:r w:rsidRPr="00F00149">
        <w:rPr>
          <w:sz w:val="24"/>
          <w:szCs w:val="24"/>
        </w:rPr>
        <w:t>L’OdV adempie ai doveri di cui sopra, in piena autonomia, insindacabilità ed indipendenza.</w:t>
      </w:r>
    </w:p>
    <w:p w14:paraId="389A2F9B" w14:textId="77777777" w:rsidR="00B271C4" w:rsidRPr="00F00149" w:rsidRDefault="00B271C4" w:rsidP="007C3306">
      <w:pPr>
        <w:tabs>
          <w:tab w:val="left" w:pos="2505"/>
        </w:tabs>
        <w:spacing w:after="120" w:line="276" w:lineRule="auto"/>
        <w:jc w:val="both"/>
        <w:rPr>
          <w:sz w:val="24"/>
          <w:szCs w:val="24"/>
        </w:rPr>
      </w:pPr>
    </w:p>
    <w:p w14:paraId="0E212B92" w14:textId="77777777" w:rsidR="00B271C4" w:rsidRPr="00F00149" w:rsidRDefault="00B271C4" w:rsidP="007C3306">
      <w:pPr>
        <w:spacing w:after="120" w:line="276" w:lineRule="auto"/>
        <w:jc w:val="both"/>
        <w:rPr>
          <w:b/>
          <w:bCs/>
          <w:sz w:val="24"/>
          <w:szCs w:val="24"/>
        </w:rPr>
      </w:pPr>
      <w:r w:rsidRPr="00F00149">
        <w:rPr>
          <w:b/>
          <w:bCs/>
          <w:sz w:val="24"/>
          <w:szCs w:val="24"/>
        </w:rPr>
        <w:t xml:space="preserve">Art. 9 – Poteri </w:t>
      </w:r>
    </w:p>
    <w:p w14:paraId="299146D9" w14:textId="42BF31C0" w:rsidR="00B271C4" w:rsidRPr="00F00149" w:rsidRDefault="00B271C4" w:rsidP="007C3306">
      <w:pPr>
        <w:spacing w:after="120" w:line="276" w:lineRule="auto"/>
        <w:jc w:val="both"/>
        <w:rPr>
          <w:sz w:val="24"/>
          <w:szCs w:val="24"/>
        </w:rPr>
      </w:pPr>
      <w:r w:rsidRPr="00F00149">
        <w:rPr>
          <w:sz w:val="24"/>
          <w:szCs w:val="24"/>
        </w:rPr>
        <w:t>L’OdV</w:t>
      </w:r>
      <w:r w:rsidR="00B80F8D">
        <w:rPr>
          <w:sz w:val="24"/>
          <w:szCs w:val="24"/>
        </w:rPr>
        <w:t xml:space="preserve"> </w:t>
      </w:r>
      <w:r w:rsidR="00FB1D6E" w:rsidRPr="00F00149">
        <w:rPr>
          <w:sz w:val="24"/>
          <w:szCs w:val="24"/>
        </w:rPr>
        <w:t xml:space="preserve">ha la facoltà di accedere, </w:t>
      </w:r>
      <w:r w:rsidR="005667BC" w:rsidRPr="00F00149">
        <w:rPr>
          <w:sz w:val="24"/>
          <w:szCs w:val="24"/>
        </w:rPr>
        <w:t>richiedere e acquisire</w:t>
      </w:r>
      <w:r w:rsidRPr="00F00149">
        <w:rPr>
          <w:sz w:val="24"/>
          <w:szCs w:val="24"/>
        </w:rPr>
        <w:t xml:space="preserve"> tutte le informazioni e </w:t>
      </w:r>
      <w:r w:rsidR="005667BC" w:rsidRPr="00F00149">
        <w:rPr>
          <w:sz w:val="24"/>
          <w:szCs w:val="24"/>
        </w:rPr>
        <w:t>documenti</w:t>
      </w:r>
      <w:r w:rsidR="00FF2A7D" w:rsidRPr="00F00149">
        <w:rPr>
          <w:sz w:val="24"/>
          <w:szCs w:val="24"/>
        </w:rPr>
        <w:t xml:space="preserve"> inerenti </w:t>
      </w:r>
      <w:r w:rsidR="00FB1D6E" w:rsidRPr="00F00149">
        <w:rPr>
          <w:sz w:val="24"/>
          <w:szCs w:val="24"/>
        </w:rPr>
        <w:t>al</w:t>
      </w:r>
      <w:r w:rsidR="00FF2A7D" w:rsidRPr="00F00149">
        <w:rPr>
          <w:sz w:val="24"/>
          <w:szCs w:val="24"/>
        </w:rPr>
        <w:t>l’attività d</w:t>
      </w:r>
      <w:r w:rsidR="00911E2F" w:rsidRPr="00F00149">
        <w:rPr>
          <w:sz w:val="24"/>
          <w:szCs w:val="24"/>
        </w:rPr>
        <w:t xml:space="preserve">ella Società </w:t>
      </w:r>
      <w:r w:rsidR="00FF2A7D" w:rsidRPr="00F00149">
        <w:rPr>
          <w:sz w:val="24"/>
          <w:szCs w:val="24"/>
        </w:rPr>
        <w:t>e</w:t>
      </w:r>
      <w:r w:rsidRPr="00F00149">
        <w:rPr>
          <w:sz w:val="24"/>
          <w:szCs w:val="24"/>
        </w:rPr>
        <w:t xml:space="preserve"> dei </w:t>
      </w:r>
      <w:r w:rsidR="00FF2A7D" w:rsidRPr="00F00149">
        <w:rPr>
          <w:sz w:val="24"/>
          <w:szCs w:val="24"/>
        </w:rPr>
        <w:t xml:space="preserve">suoi </w:t>
      </w:r>
      <w:r w:rsidRPr="00F00149">
        <w:rPr>
          <w:sz w:val="24"/>
          <w:szCs w:val="24"/>
        </w:rPr>
        <w:t>dipendenti</w:t>
      </w:r>
      <w:r w:rsidR="005667BC" w:rsidRPr="00F00149">
        <w:rPr>
          <w:sz w:val="24"/>
          <w:szCs w:val="24"/>
        </w:rPr>
        <w:t xml:space="preserve"> utili per l’adempimento dei propri doveri e</w:t>
      </w:r>
      <w:r w:rsidRPr="00F00149">
        <w:rPr>
          <w:sz w:val="24"/>
          <w:szCs w:val="24"/>
        </w:rPr>
        <w:t xml:space="preserve"> in applicazione delle procedure previste dal MOG231.</w:t>
      </w:r>
    </w:p>
    <w:p w14:paraId="4557BF42" w14:textId="1A471292" w:rsidR="00B271C4" w:rsidRPr="00F00149" w:rsidRDefault="00B271C4" w:rsidP="007C3306">
      <w:pPr>
        <w:spacing w:after="120" w:line="276" w:lineRule="auto"/>
        <w:jc w:val="both"/>
        <w:rPr>
          <w:sz w:val="24"/>
          <w:szCs w:val="24"/>
        </w:rPr>
      </w:pPr>
      <w:r w:rsidRPr="00F00149">
        <w:rPr>
          <w:sz w:val="24"/>
          <w:szCs w:val="24"/>
        </w:rPr>
        <w:t>L’OdV ha facoltà di pianificare annualmente la propria attività, sulla base dei livelli di rischio individuati dal MOG231 in relazione alle fattispecie di reato sensibili; tale pianificazione viene verbalizzata al pari di tutte le attività svolte dall’OdV</w:t>
      </w:r>
      <w:r w:rsidR="005A7CA6">
        <w:rPr>
          <w:sz w:val="24"/>
          <w:szCs w:val="24"/>
        </w:rPr>
        <w:t xml:space="preserve"> </w:t>
      </w:r>
      <w:r w:rsidR="001E36D8" w:rsidRPr="00F00149">
        <w:rPr>
          <w:sz w:val="24"/>
          <w:szCs w:val="24"/>
        </w:rPr>
        <w:t xml:space="preserve">in apposito </w:t>
      </w:r>
      <w:r w:rsidRPr="00F00149">
        <w:rPr>
          <w:sz w:val="24"/>
          <w:szCs w:val="24"/>
        </w:rPr>
        <w:t>verbale, ferma restando la facoltà per l’OdV di discostarsi dall’attività pianificata all’insorgenza di elementi che – ad insindacabile giudizio dell’OdV stesso – debbano comportare un’attività differente rispetto a quella programmata.</w:t>
      </w:r>
    </w:p>
    <w:p w14:paraId="52512B4E" w14:textId="77777777" w:rsidR="00B271C4" w:rsidRPr="00F00149" w:rsidRDefault="00B271C4" w:rsidP="007C3306">
      <w:pPr>
        <w:spacing w:after="120" w:line="276" w:lineRule="auto"/>
        <w:jc w:val="both"/>
        <w:rPr>
          <w:sz w:val="24"/>
          <w:szCs w:val="24"/>
        </w:rPr>
      </w:pPr>
      <w:r w:rsidRPr="00F00149">
        <w:rPr>
          <w:sz w:val="24"/>
          <w:szCs w:val="24"/>
        </w:rPr>
        <w:lastRenderedPageBreak/>
        <w:t>L’OdV, inoltre, ha facoltà di emanare un proprio regolamento interno per la disciplina delle proprie attività.</w:t>
      </w:r>
    </w:p>
    <w:p w14:paraId="0EF7317F" w14:textId="77777777" w:rsidR="00B271C4" w:rsidRPr="00F00149" w:rsidRDefault="00B271C4" w:rsidP="007C3306">
      <w:pPr>
        <w:spacing w:after="120" w:line="276" w:lineRule="auto"/>
        <w:jc w:val="both"/>
        <w:rPr>
          <w:sz w:val="24"/>
          <w:szCs w:val="24"/>
        </w:rPr>
      </w:pPr>
      <w:r w:rsidRPr="00F00149">
        <w:rPr>
          <w:sz w:val="24"/>
          <w:szCs w:val="24"/>
        </w:rPr>
        <w:t xml:space="preserve">L’OdV ha altresì la facoltà di </w:t>
      </w:r>
      <w:r w:rsidR="00D84E1B" w:rsidRPr="00F00149">
        <w:rPr>
          <w:sz w:val="24"/>
          <w:szCs w:val="24"/>
        </w:rPr>
        <w:t xml:space="preserve">avvalersi di </w:t>
      </w:r>
      <w:r w:rsidRPr="00F00149">
        <w:rPr>
          <w:sz w:val="24"/>
          <w:szCs w:val="24"/>
        </w:rPr>
        <w:t xml:space="preserve">consulenti esterni </w:t>
      </w:r>
      <w:r w:rsidR="00D84E1B" w:rsidRPr="00F00149">
        <w:rPr>
          <w:sz w:val="24"/>
          <w:szCs w:val="24"/>
        </w:rPr>
        <w:t>in ausilio alle proprie attività</w:t>
      </w:r>
      <w:r w:rsidR="00D02016" w:rsidRPr="00F00149">
        <w:rPr>
          <w:sz w:val="24"/>
          <w:szCs w:val="24"/>
        </w:rPr>
        <w:t>, disponendo del budget annuo</w:t>
      </w:r>
      <w:r w:rsidR="00F10786" w:rsidRPr="00F00149">
        <w:rPr>
          <w:sz w:val="24"/>
          <w:szCs w:val="24"/>
        </w:rPr>
        <w:t xml:space="preserve"> (vd. art. 7)</w:t>
      </w:r>
      <w:r w:rsidRPr="00F00149">
        <w:rPr>
          <w:sz w:val="24"/>
          <w:szCs w:val="24"/>
        </w:rPr>
        <w:t>.</w:t>
      </w:r>
    </w:p>
    <w:p w14:paraId="3C3286AA" w14:textId="77777777" w:rsidR="00B271C4" w:rsidRPr="00F00149" w:rsidRDefault="00B271C4" w:rsidP="007C3306">
      <w:pPr>
        <w:pStyle w:val="Titolo3"/>
        <w:spacing w:after="120" w:line="276" w:lineRule="auto"/>
        <w:ind w:left="792" w:hanging="432"/>
        <w:rPr>
          <w:sz w:val="24"/>
          <w:szCs w:val="24"/>
        </w:rPr>
      </w:pPr>
    </w:p>
    <w:p w14:paraId="79650411" w14:textId="77777777" w:rsidR="009B16A6" w:rsidRPr="00F00149" w:rsidRDefault="00FB1D6E" w:rsidP="00FB20A0">
      <w:pPr>
        <w:pStyle w:val="Titolo3"/>
        <w:numPr>
          <w:ilvl w:val="1"/>
          <w:numId w:val="41"/>
        </w:numPr>
        <w:spacing w:after="120" w:line="276" w:lineRule="auto"/>
        <w:rPr>
          <w:sz w:val="24"/>
          <w:szCs w:val="24"/>
        </w:rPr>
      </w:pPr>
      <w:bookmarkStart w:id="102" w:name="_Toc510618033"/>
      <w:bookmarkStart w:id="103" w:name="_Toc514083480"/>
      <w:bookmarkStart w:id="104" w:name="_Toc177021631"/>
      <w:r w:rsidRPr="00F00149">
        <w:rPr>
          <w:sz w:val="24"/>
          <w:szCs w:val="24"/>
        </w:rPr>
        <w:t xml:space="preserve">ATTIVITA’ </w:t>
      </w:r>
      <w:r w:rsidR="009B16A6" w:rsidRPr="00F00149">
        <w:rPr>
          <w:sz w:val="24"/>
          <w:szCs w:val="24"/>
        </w:rPr>
        <w:t>DELL’ODV</w:t>
      </w:r>
      <w:bookmarkEnd w:id="102"/>
      <w:bookmarkEnd w:id="103"/>
      <w:bookmarkEnd w:id="104"/>
    </w:p>
    <w:p w14:paraId="3359F7FD" w14:textId="77777777" w:rsidR="009B16A6" w:rsidRPr="00F00149" w:rsidRDefault="009B16A6" w:rsidP="007C3306">
      <w:pPr>
        <w:spacing w:after="120" w:line="276" w:lineRule="auto"/>
        <w:jc w:val="both"/>
        <w:rPr>
          <w:b/>
          <w:bCs/>
          <w:sz w:val="24"/>
          <w:szCs w:val="24"/>
        </w:rPr>
      </w:pPr>
      <w:bookmarkStart w:id="105" w:name="_Hlk509912963"/>
      <w:r w:rsidRPr="00F00149">
        <w:rPr>
          <w:b/>
          <w:bCs/>
          <w:sz w:val="24"/>
          <w:szCs w:val="24"/>
        </w:rPr>
        <w:t xml:space="preserve">Art. </w:t>
      </w:r>
      <w:r w:rsidR="00E0720A" w:rsidRPr="00F00149">
        <w:rPr>
          <w:b/>
          <w:bCs/>
          <w:sz w:val="24"/>
          <w:szCs w:val="24"/>
        </w:rPr>
        <w:t>10</w:t>
      </w:r>
      <w:r w:rsidRPr="00F00149">
        <w:rPr>
          <w:b/>
          <w:bCs/>
          <w:sz w:val="24"/>
          <w:szCs w:val="24"/>
        </w:rPr>
        <w:t xml:space="preserve">– </w:t>
      </w:r>
      <w:r w:rsidR="00FB1D6E" w:rsidRPr="00F00149">
        <w:rPr>
          <w:b/>
          <w:bCs/>
          <w:sz w:val="24"/>
          <w:szCs w:val="24"/>
        </w:rPr>
        <w:t>Flussi informativi e segnalazioni</w:t>
      </w:r>
    </w:p>
    <w:bookmarkEnd w:id="105"/>
    <w:p w14:paraId="1D8B6979" w14:textId="77777777" w:rsidR="009B16A6" w:rsidRPr="00F00149" w:rsidRDefault="009B16A6" w:rsidP="007C3306">
      <w:pPr>
        <w:spacing w:after="120" w:line="276" w:lineRule="auto"/>
        <w:jc w:val="both"/>
        <w:rPr>
          <w:i/>
          <w:sz w:val="24"/>
          <w:szCs w:val="24"/>
        </w:rPr>
      </w:pPr>
      <w:r w:rsidRPr="00F00149">
        <w:rPr>
          <w:i/>
          <w:sz w:val="24"/>
          <w:szCs w:val="24"/>
        </w:rPr>
        <w:t>Flussi informativi</w:t>
      </w:r>
    </w:p>
    <w:p w14:paraId="085A0227" w14:textId="77777777" w:rsidR="00302603" w:rsidRPr="00A24008" w:rsidRDefault="00302603" w:rsidP="00302603">
      <w:pPr>
        <w:spacing w:before="120" w:line="276" w:lineRule="auto"/>
        <w:jc w:val="both"/>
        <w:rPr>
          <w:sz w:val="24"/>
          <w:szCs w:val="24"/>
        </w:rPr>
      </w:pPr>
      <w:r w:rsidRPr="00A24008">
        <w:rPr>
          <w:sz w:val="24"/>
          <w:szCs w:val="24"/>
        </w:rPr>
        <w:t>L’OdV riceve da parte dei Destinatari i flussi informativi previsti dal MOG231, aventi ad oggetto tutte le notizie e le informazioni rilevanti ai fini della prevenzione dei fatti di reato sensibili ex D.lgs. 231/01, dell’adeguatezza, dell’aggiornamento e del rispetto del MOG231, nonché ogni altra informazione ritenuta utile ai fini del miglioramento del MOG231</w:t>
      </w:r>
    </w:p>
    <w:p w14:paraId="001158AE" w14:textId="77777777" w:rsidR="00302603" w:rsidRPr="00A24008" w:rsidRDefault="00302603" w:rsidP="00302603">
      <w:pPr>
        <w:spacing w:before="120" w:line="276" w:lineRule="auto"/>
        <w:jc w:val="both"/>
        <w:rPr>
          <w:sz w:val="24"/>
          <w:szCs w:val="24"/>
        </w:rPr>
      </w:pPr>
      <w:r w:rsidRPr="00A24008">
        <w:rPr>
          <w:sz w:val="24"/>
          <w:szCs w:val="24"/>
        </w:rPr>
        <w:t>L’OdV riceve i flussi informativi tramite gli strumenti all’uopo predisposti dal MOG231.</w:t>
      </w:r>
    </w:p>
    <w:p w14:paraId="3483BBC4" w14:textId="77777777" w:rsidR="009B16A6" w:rsidRPr="00F00149" w:rsidRDefault="009B16A6" w:rsidP="007C3306">
      <w:pPr>
        <w:spacing w:after="120" w:line="276" w:lineRule="auto"/>
        <w:jc w:val="both"/>
        <w:rPr>
          <w:sz w:val="24"/>
          <w:szCs w:val="24"/>
        </w:rPr>
      </w:pPr>
    </w:p>
    <w:p w14:paraId="3CC71CA8" w14:textId="77777777" w:rsidR="009B16A6" w:rsidRPr="00F00149" w:rsidRDefault="009B16A6" w:rsidP="007C3306">
      <w:pPr>
        <w:spacing w:after="120" w:line="276" w:lineRule="auto"/>
        <w:jc w:val="both"/>
        <w:rPr>
          <w:i/>
          <w:sz w:val="24"/>
          <w:szCs w:val="24"/>
        </w:rPr>
      </w:pPr>
      <w:r w:rsidRPr="00F00149">
        <w:rPr>
          <w:i/>
          <w:sz w:val="24"/>
          <w:szCs w:val="24"/>
        </w:rPr>
        <w:t>Segnalazioni</w:t>
      </w:r>
    </w:p>
    <w:p w14:paraId="58FBA6BB" w14:textId="77777777" w:rsidR="005A7CA6" w:rsidRPr="005A7CA6" w:rsidRDefault="005A7CA6" w:rsidP="005A7CA6">
      <w:pPr>
        <w:spacing w:after="120" w:line="276" w:lineRule="auto"/>
        <w:jc w:val="both"/>
        <w:rPr>
          <w:sz w:val="24"/>
          <w:szCs w:val="24"/>
        </w:rPr>
      </w:pPr>
      <w:r w:rsidRPr="005A7CA6">
        <w:rPr>
          <w:sz w:val="24"/>
          <w:szCs w:val="24"/>
        </w:rPr>
        <w:t xml:space="preserve">In ossequio al D.Lgs. 24/2023 ed alle Linee Guida ANAC, la Società si è dotata di un canale interno di segnalazione </w:t>
      </w:r>
      <w:r w:rsidRPr="005A7CA6">
        <w:rPr>
          <w:i/>
          <w:iCs/>
          <w:sz w:val="24"/>
          <w:szCs w:val="24"/>
        </w:rPr>
        <w:t xml:space="preserve">Whistleblowing </w:t>
      </w:r>
      <w:r w:rsidRPr="005A7CA6">
        <w:rPr>
          <w:sz w:val="24"/>
          <w:szCs w:val="24"/>
        </w:rPr>
        <w:t xml:space="preserve">ed ha adottato la relativa Procedura </w:t>
      </w:r>
      <w:r w:rsidRPr="005A7CA6">
        <w:rPr>
          <w:i/>
          <w:iCs/>
          <w:sz w:val="24"/>
          <w:szCs w:val="24"/>
        </w:rPr>
        <w:t>Segnalazioni Whistleblowing</w:t>
      </w:r>
      <w:r w:rsidRPr="005A7CA6">
        <w:rPr>
          <w:sz w:val="24"/>
          <w:szCs w:val="24"/>
        </w:rPr>
        <w:t xml:space="preserve"> che individua nel RPCT (in funzione di destinatario delle segnalazioni whistleblowing) l’unico destinatario competente alla ricezione delle segnalazioni medesime.</w:t>
      </w:r>
    </w:p>
    <w:p w14:paraId="49384753" w14:textId="77777777" w:rsidR="005A7CA6" w:rsidRPr="005A7CA6" w:rsidRDefault="005A7CA6" w:rsidP="005A7CA6">
      <w:pPr>
        <w:spacing w:after="120" w:line="276" w:lineRule="auto"/>
        <w:jc w:val="both"/>
        <w:rPr>
          <w:sz w:val="24"/>
          <w:szCs w:val="24"/>
        </w:rPr>
      </w:pPr>
      <w:r w:rsidRPr="005A7CA6">
        <w:rPr>
          <w:sz w:val="24"/>
          <w:szCs w:val="24"/>
        </w:rPr>
        <w:t>In applicazione della procedura 1 – “Gestione dei rapporti con l’OdV” del presente MOG 231 il RPCT informa trimestralmente l’OdV circa il numero di segnalazioni pervenute nel trimestre e i relativi sviluppi.</w:t>
      </w:r>
    </w:p>
    <w:p w14:paraId="0F150A81" w14:textId="77777777" w:rsidR="005A7CA6" w:rsidRPr="005A7CA6" w:rsidRDefault="005A7CA6" w:rsidP="005A7CA6">
      <w:pPr>
        <w:spacing w:after="120" w:line="276" w:lineRule="auto"/>
        <w:jc w:val="both"/>
        <w:rPr>
          <w:sz w:val="24"/>
          <w:szCs w:val="24"/>
        </w:rPr>
      </w:pPr>
      <w:r w:rsidRPr="005A7CA6">
        <w:rPr>
          <w:sz w:val="24"/>
          <w:szCs w:val="24"/>
        </w:rPr>
        <w:t xml:space="preserve">Inoltre il RTPC è tenuto a trasmettere tempestivamente all’OdV – con le cautele previste dalla Procedura </w:t>
      </w:r>
      <w:r w:rsidRPr="005A7CA6">
        <w:rPr>
          <w:i/>
          <w:iCs/>
          <w:sz w:val="24"/>
          <w:szCs w:val="24"/>
        </w:rPr>
        <w:t>Segnalazioni Whistleblowing</w:t>
      </w:r>
      <w:r w:rsidRPr="005A7CA6">
        <w:rPr>
          <w:sz w:val="24"/>
          <w:szCs w:val="24"/>
        </w:rPr>
        <w:t xml:space="preserve"> in tema di trasmissione della segnalazione (art. </w:t>
      </w:r>
      <w:r w:rsidRPr="009C0546">
        <w:rPr>
          <w:sz w:val="24"/>
          <w:szCs w:val="24"/>
        </w:rPr>
        <w:t>10</w:t>
      </w:r>
      <w:r w:rsidRPr="005A7CA6">
        <w:rPr>
          <w:sz w:val="24"/>
          <w:szCs w:val="24"/>
        </w:rPr>
        <w:t xml:space="preserve"> Procedura </w:t>
      </w:r>
      <w:r w:rsidRPr="005A7CA6">
        <w:rPr>
          <w:i/>
          <w:iCs/>
          <w:sz w:val="24"/>
          <w:szCs w:val="24"/>
        </w:rPr>
        <w:t>segnalazioni whistleblowing</w:t>
      </w:r>
      <w:r w:rsidRPr="005A7CA6">
        <w:rPr>
          <w:sz w:val="24"/>
          <w:szCs w:val="24"/>
        </w:rPr>
        <w:t xml:space="preserve">) – le segnalazioni relative alle condotte illecite rilevanti ai sensi del D.Lgs. 231/2001 o alle violazioni del MOG 231. </w:t>
      </w:r>
    </w:p>
    <w:p w14:paraId="132A4519" w14:textId="77777777" w:rsidR="009B16A6" w:rsidRPr="00F00149" w:rsidRDefault="009B16A6" w:rsidP="007C3306">
      <w:pPr>
        <w:spacing w:after="120" w:line="276" w:lineRule="auto"/>
        <w:jc w:val="both"/>
        <w:rPr>
          <w:sz w:val="24"/>
          <w:szCs w:val="24"/>
        </w:rPr>
      </w:pPr>
    </w:p>
    <w:p w14:paraId="57A9917E" w14:textId="57DA3939" w:rsidR="009B16A6" w:rsidRPr="00F00149" w:rsidRDefault="009B16A6" w:rsidP="007C3306">
      <w:pPr>
        <w:spacing w:after="120" w:line="276" w:lineRule="auto"/>
        <w:jc w:val="both"/>
        <w:rPr>
          <w:b/>
          <w:bCs/>
          <w:sz w:val="24"/>
          <w:szCs w:val="24"/>
        </w:rPr>
      </w:pPr>
      <w:r w:rsidRPr="00F00149">
        <w:rPr>
          <w:b/>
          <w:bCs/>
          <w:sz w:val="24"/>
          <w:szCs w:val="24"/>
        </w:rPr>
        <w:t xml:space="preserve">Art. </w:t>
      </w:r>
      <w:r w:rsidR="00E0720A" w:rsidRPr="00F00149">
        <w:rPr>
          <w:b/>
          <w:bCs/>
          <w:sz w:val="24"/>
          <w:szCs w:val="24"/>
        </w:rPr>
        <w:t xml:space="preserve">11 </w:t>
      </w:r>
      <w:r w:rsidRPr="00F00149">
        <w:rPr>
          <w:b/>
          <w:bCs/>
          <w:sz w:val="24"/>
          <w:szCs w:val="24"/>
        </w:rPr>
        <w:t xml:space="preserve">– </w:t>
      </w:r>
      <w:r w:rsidR="0049730E" w:rsidRPr="00F00149">
        <w:rPr>
          <w:b/>
          <w:bCs/>
          <w:sz w:val="24"/>
          <w:szCs w:val="24"/>
        </w:rPr>
        <w:t xml:space="preserve">Presunte </w:t>
      </w:r>
      <w:r w:rsidR="00085696" w:rsidRPr="00F00149">
        <w:rPr>
          <w:b/>
          <w:bCs/>
          <w:sz w:val="24"/>
          <w:szCs w:val="24"/>
        </w:rPr>
        <w:t>violazioni</w:t>
      </w:r>
      <w:r w:rsidR="00460ECF">
        <w:rPr>
          <w:b/>
          <w:bCs/>
          <w:sz w:val="24"/>
          <w:szCs w:val="24"/>
        </w:rPr>
        <w:t xml:space="preserve"> </w:t>
      </w:r>
      <w:r w:rsidRPr="00F00149">
        <w:rPr>
          <w:b/>
          <w:bCs/>
          <w:sz w:val="24"/>
          <w:szCs w:val="24"/>
        </w:rPr>
        <w:t xml:space="preserve">del MOG231 </w:t>
      </w:r>
    </w:p>
    <w:p w14:paraId="1F3F7E92" w14:textId="77777777" w:rsidR="009B16A6" w:rsidRPr="00F00149" w:rsidRDefault="009B16A6" w:rsidP="007C3306">
      <w:pPr>
        <w:spacing w:after="120" w:line="276" w:lineRule="auto"/>
        <w:jc w:val="both"/>
        <w:rPr>
          <w:sz w:val="24"/>
          <w:szCs w:val="24"/>
        </w:rPr>
      </w:pPr>
      <w:r w:rsidRPr="00F00149">
        <w:rPr>
          <w:sz w:val="24"/>
          <w:szCs w:val="24"/>
        </w:rPr>
        <w:t>Acquisita e/o ricevuta la notizia circa la presunta violazione del MOG231, l’OdV:</w:t>
      </w:r>
    </w:p>
    <w:p w14:paraId="61E75AD0" w14:textId="77777777" w:rsidR="009B16A6" w:rsidRPr="00F00149" w:rsidRDefault="009B16A6" w:rsidP="00F0033C">
      <w:pPr>
        <w:numPr>
          <w:ilvl w:val="0"/>
          <w:numId w:val="1"/>
        </w:numPr>
        <w:tabs>
          <w:tab w:val="clear" w:pos="1724"/>
          <w:tab w:val="num" w:pos="567"/>
        </w:tabs>
        <w:spacing w:after="120" w:line="276" w:lineRule="auto"/>
        <w:ind w:left="567" w:hanging="283"/>
        <w:jc w:val="both"/>
        <w:rPr>
          <w:sz w:val="24"/>
          <w:szCs w:val="24"/>
        </w:rPr>
      </w:pPr>
      <w:r w:rsidRPr="00F00149">
        <w:rPr>
          <w:sz w:val="24"/>
          <w:szCs w:val="24"/>
        </w:rPr>
        <w:t>ne verifica la rilevanza ai sensi del dlgs. 231/01;</w:t>
      </w:r>
    </w:p>
    <w:p w14:paraId="0393CB1D" w14:textId="77777777" w:rsidR="009B16A6" w:rsidRPr="00F00149" w:rsidRDefault="009B16A6" w:rsidP="00F0033C">
      <w:pPr>
        <w:numPr>
          <w:ilvl w:val="0"/>
          <w:numId w:val="1"/>
        </w:numPr>
        <w:tabs>
          <w:tab w:val="clear" w:pos="1724"/>
          <w:tab w:val="num" w:pos="567"/>
        </w:tabs>
        <w:spacing w:after="120" w:line="276" w:lineRule="auto"/>
        <w:ind w:left="567" w:hanging="283"/>
        <w:jc w:val="both"/>
        <w:rPr>
          <w:sz w:val="24"/>
          <w:szCs w:val="24"/>
        </w:rPr>
      </w:pPr>
      <w:r w:rsidRPr="00F00149">
        <w:rPr>
          <w:sz w:val="24"/>
          <w:szCs w:val="24"/>
        </w:rPr>
        <w:t xml:space="preserve">ne vaglia la non manifesta infondatezza.   </w:t>
      </w:r>
    </w:p>
    <w:p w14:paraId="57E3BA13" w14:textId="77777777" w:rsidR="00652405" w:rsidRPr="00460ECF" w:rsidRDefault="00652405" w:rsidP="00652405">
      <w:pPr>
        <w:spacing w:before="120" w:line="276" w:lineRule="auto"/>
        <w:jc w:val="both"/>
        <w:rPr>
          <w:color w:val="000000" w:themeColor="text1"/>
          <w:sz w:val="24"/>
          <w:szCs w:val="24"/>
        </w:rPr>
      </w:pPr>
      <w:r w:rsidRPr="00460ECF">
        <w:rPr>
          <w:color w:val="000000" w:themeColor="text1"/>
          <w:sz w:val="24"/>
          <w:szCs w:val="24"/>
        </w:rPr>
        <w:t xml:space="preserve">Laddove la notizia </w:t>
      </w:r>
    </w:p>
    <w:p w14:paraId="566660FD" w14:textId="77777777" w:rsidR="00652405" w:rsidRPr="00460ECF" w:rsidRDefault="00652405" w:rsidP="00652405">
      <w:pPr>
        <w:pStyle w:val="Paragrafoelenco"/>
        <w:numPr>
          <w:ilvl w:val="0"/>
          <w:numId w:val="37"/>
        </w:numPr>
        <w:spacing w:before="120" w:line="276" w:lineRule="auto"/>
        <w:jc w:val="both"/>
        <w:rPr>
          <w:color w:val="000000" w:themeColor="text1"/>
          <w:sz w:val="24"/>
          <w:szCs w:val="24"/>
        </w:rPr>
      </w:pPr>
      <w:r w:rsidRPr="00460ECF">
        <w:rPr>
          <w:color w:val="000000" w:themeColor="text1"/>
          <w:sz w:val="24"/>
          <w:szCs w:val="24"/>
        </w:rPr>
        <w:t xml:space="preserve">risulti rilevante ai sensi del D.Lgs. 231/01 e non manifestamente infondata, </w:t>
      </w:r>
    </w:p>
    <w:p w14:paraId="30A3ADF1" w14:textId="77777777" w:rsidR="00652405" w:rsidRPr="00460ECF" w:rsidRDefault="00652405" w:rsidP="00652405">
      <w:pPr>
        <w:spacing w:before="120" w:line="276" w:lineRule="auto"/>
        <w:ind w:left="360"/>
        <w:jc w:val="both"/>
        <w:rPr>
          <w:color w:val="000000" w:themeColor="text1"/>
          <w:sz w:val="24"/>
          <w:szCs w:val="24"/>
        </w:rPr>
      </w:pPr>
      <w:r w:rsidRPr="00460ECF">
        <w:rPr>
          <w:color w:val="000000" w:themeColor="text1"/>
          <w:sz w:val="24"/>
          <w:szCs w:val="24"/>
        </w:rPr>
        <w:t>ovvero</w:t>
      </w:r>
    </w:p>
    <w:p w14:paraId="1254BCD6" w14:textId="77777777" w:rsidR="00652405" w:rsidRPr="00460ECF" w:rsidRDefault="00652405" w:rsidP="00652405">
      <w:pPr>
        <w:pStyle w:val="Paragrafoelenco"/>
        <w:numPr>
          <w:ilvl w:val="0"/>
          <w:numId w:val="37"/>
        </w:numPr>
        <w:spacing w:before="120" w:line="276" w:lineRule="auto"/>
        <w:jc w:val="both"/>
        <w:rPr>
          <w:color w:val="000000" w:themeColor="text1"/>
          <w:sz w:val="24"/>
          <w:szCs w:val="24"/>
        </w:rPr>
      </w:pPr>
      <w:r w:rsidRPr="00460ECF">
        <w:rPr>
          <w:color w:val="000000" w:themeColor="text1"/>
          <w:sz w:val="24"/>
          <w:szCs w:val="24"/>
        </w:rPr>
        <w:lastRenderedPageBreak/>
        <w:t>si riveli manifestamente infondata ed effettuata con dolo o colpa grave da parte del segnalante,</w:t>
      </w:r>
    </w:p>
    <w:p w14:paraId="57DD1FC1" w14:textId="77777777" w:rsidR="00652405" w:rsidRPr="00460ECF" w:rsidRDefault="00652405" w:rsidP="00A24087">
      <w:pPr>
        <w:spacing w:before="120" w:line="276" w:lineRule="auto"/>
        <w:jc w:val="both"/>
        <w:rPr>
          <w:color w:val="000000" w:themeColor="text1"/>
          <w:sz w:val="24"/>
          <w:szCs w:val="24"/>
        </w:rPr>
      </w:pPr>
      <w:r w:rsidRPr="00460ECF">
        <w:rPr>
          <w:color w:val="000000" w:themeColor="text1"/>
          <w:sz w:val="24"/>
          <w:szCs w:val="24"/>
        </w:rPr>
        <w:t>l’OdV trasmette il relativo verbale alle autorità aziendali competenti disciplinarmente, affinché queste esperiscano le dovute attività, eventualmente applicando le conseguenti sanzioni disciplinari e le ritenute azioni correttive e migliorative.</w:t>
      </w:r>
    </w:p>
    <w:p w14:paraId="591809ED" w14:textId="77777777" w:rsidR="00652405" w:rsidRPr="00460ECF" w:rsidRDefault="00652405" w:rsidP="00652405">
      <w:pPr>
        <w:spacing w:before="120" w:line="276" w:lineRule="auto"/>
        <w:jc w:val="both"/>
        <w:rPr>
          <w:color w:val="000000" w:themeColor="text1"/>
          <w:sz w:val="24"/>
          <w:szCs w:val="24"/>
        </w:rPr>
      </w:pPr>
      <w:r w:rsidRPr="00460ECF">
        <w:rPr>
          <w:color w:val="000000" w:themeColor="text1"/>
          <w:sz w:val="24"/>
          <w:szCs w:val="24"/>
        </w:rPr>
        <w:t>L’OdV, se richiesto, può fornire alle autorità aziendali competenti disciplinarmente eventuali chiarimenti per quanto di sua competenza in merito all’attività da lui svolta.</w:t>
      </w:r>
    </w:p>
    <w:p w14:paraId="0A41A8A3" w14:textId="77777777" w:rsidR="00085696" w:rsidRPr="00F00149" w:rsidRDefault="00085696" w:rsidP="007C3306">
      <w:pPr>
        <w:spacing w:after="120" w:line="276" w:lineRule="auto"/>
        <w:jc w:val="both"/>
        <w:rPr>
          <w:sz w:val="24"/>
          <w:szCs w:val="24"/>
        </w:rPr>
      </w:pPr>
    </w:p>
    <w:p w14:paraId="13EF1909" w14:textId="77777777" w:rsidR="002876A2" w:rsidRPr="00F00149" w:rsidRDefault="002876A2" w:rsidP="007C3306">
      <w:pPr>
        <w:spacing w:after="120" w:line="276" w:lineRule="auto"/>
        <w:jc w:val="both"/>
        <w:rPr>
          <w:b/>
          <w:bCs/>
          <w:sz w:val="24"/>
          <w:szCs w:val="24"/>
        </w:rPr>
      </w:pPr>
      <w:r w:rsidRPr="00F00149">
        <w:rPr>
          <w:b/>
          <w:bCs/>
          <w:sz w:val="24"/>
          <w:szCs w:val="24"/>
        </w:rPr>
        <w:t xml:space="preserve">Art. 12 – Attività conseguenti alla violazione del MOG231 </w:t>
      </w:r>
    </w:p>
    <w:p w14:paraId="56A01B00" w14:textId="77777777" w:rsidR="002876A2" w:rsidRPr="00F00149" w:rsidRDefault="002876A2" w:rsidP="002876A2">
      <w:pPr>
        <w:spacing w:after="120" w:line="276" w:lineRule="auto"/>
        <w:jc w:val="both"/>
        <w:rPr>
          <w:sz w:val="24"/>
          <w:szCs w:val="24"/>
        </w:rPr>
      </w:pPr>
      <w:r w:rsidRPr="00F00149">
        <w:rPr>
          <w:sz w:val="24"/>
          <w:szCs w:val="24"/>
        </w:rPr>
        <w:t xml:space="preserve">L’OdV monitora il rispetto di quanto previsto dal </w:t>
      </w:r>
      <w:r w:rsidRPr="00F00149">
        <w:rPr>
          <w:i/>
          <w:sz w:val="24"/>
          <w:szCs w:val="24"/>
        </w:rPr>
        <w:t>Sistema disciplinare</w:t>
      </w:r>
      <w:r w:rsidRPr="00F00149">
        <w:rPr>
          <w:sz w:val="24"/>
          <w:szCs w:val="24"/>
        </w:rPr>
        <w:t xml:space="preserve"> del MOG231 e la valutazione e l’adozione delle conseguenti azioni correttive e migliorative. </w:t>
      </w:r>
    </w:p>
    <w:p w14:paraId="5738B9B2" w14:textId="77777777" w:rsidR="002876A2" w:rsidRPr="00F00149" w:rsidRDefault="002876A2" w:rsidP="002876A2">
      <w:pPr>
        <w:spacing w:after="120" w:line="276" w:lineRule="auto"/>
        <w:jc w:val="both"/>
        <w:rPr>
          <w:sz w:val="24"/>
          <w:szCs w:val="24"/>
        </w:rPr>
      </w:pPr>
      <w:r w:rsidRPr="00F00149">
        <w:rPr>
          <w:sz w:val="24"/>
          <w:szCs w:val="24"/>
        </w:rPr>
        <w:t>Cura altresì l’eventuale aggiornamento del MOG231 conseguente alla sua violazione (ai sensi dell’art. 16 del presente statuto).</w:t>
      </w:r>
    </w:p>
    <w:p w14:paraId="3638D4AE" w14:textId="77777777" w:rsidR="002876A2" w:rsidRPr="00F00149" w:rsidRDefault="002876A2" w:rsidP="002876A2">
      <w:pPr>
        <w:tabs>
          <w:tab w:val="left" w:pos="708"/>
          <w:tab w:val="center" w:pos="4819"/>
          <w:tab w:val="right" w:pos="9638"/>
        </w:tabs>
        <w:spacing w:after="120" w:line="276" w:lineRule="auto"/>
        <w:jc w:val="both"/>
        <w:rPr>
          <w:sz w:val="24"/>
          <w:szCs w:val="24"/>
        </w:rPr>
      </w:pPr>
      <w:r w:rsidRPr="00F00149">
        <w:rPr>
          <w:sz w:val="24"/>
          <w:szCs w:val="24"/>
        </w:rPr>
        <w:t>Vigila, inoltre, sul rispetto del MOG231 con riferimento al divieto di atti di ritorsione o discriminatori, diretti o indiretti, nei confronti del segnalante, per motivi collegati, direttamente o indirettamente, alla segnalazione.</w:t>
      </w:r>
    </w:p>
    <w:p w14:paraId="3D43EA15" w14:textId="77777777" w:rsidR="002876A2" w:rsidRPr="00F00149" w:rsidRDefault="002876A2" w:rsidP="007C3306">
      <w:pPr>
        <w:spacing w:after="120" w:line="276" w:lineRule="auto"/>
        <w:jc w:val="both"/>
        <w:rPr>
          <w:sz w:val="24"/>
          <w:szCs w:val="24"/>
        </w:rPr>
      </w:pPr>
    </w:p>
    <w:p w14:paraId="7177FD6B" w14:textId="77777777" w:rsidR="009B16A6" w:rsidRPr="00F00149" w:rsidRDefault="009B16A6" w:rsidP="00FB20A0">
      <w:pPr>
        <w:pStyle w:val="Titolo3"/>
        <w:numPr>
          <w:ilvl w:val="1"/>
          <w:numId w:val="41"/>
        </w:numPr>
        <w:spacing w:after="120" w:line="276" w:lineRule="auto"/>
        <w:rPr>
          <w:sz w:val="24"/>
          <w:szCs w:val="24"/>
        </w:rPr>
      </w:pPr>
      <w:bookmarkStart w:id="106" w:name="_Toc376850379"/>
      <w:bookmarkStart w:id="107" w:name="_Toc385000185"/>
      <w:bookmarkStart w:id="108" w:name="_Toc510618034"/>
      <w:bookmarkStart w:id="109" w:name="_Toc514083481"/>
      <w:bookmarkStart w:id="110" w:name="_Toc177021632"/>
      <w:r w:rsidRPr="00F00149">
        <w:rPr>
          <w:sz w:val="24"/>
          <w:szCs w:val="24"/>
        </w:rPr>
        <w:t>DISPOSIZIONI FINALI</w:t>
      </w:r>
      <w:bookmarkEnd w:id="106"/>
      <w:bookmarkEnd w:id="107"/>
      <w:bookmarkEnd w:id="108"/>
      <w:bookmarkEnd w:id="109"/>
      <w:bookmarkEnd w:id="110"/>
    </w:p>
    <w:p w14:paraId="2341F140" w14:textId="77777777" w:rsidR="009B16A6" w:rsidRPr="00F00149" w:rsidRDefault="009B16A6" w:rsidP="007C3306">
      <w:pPr>
        <w:spacing w:after="120" w:line="276" w:lineRule="auto"/>
        <w:jc w:val="both"/>
        <w:rPr>
          <w:bCs/>
          <w:sz w:val="24"/>
          <w:szCs w:val="24"/>
        </w:rPr>
      </w:pPr>
      <w:r w:rsidRPr="00F00149">
        <w:rPr>
          <w:b/>
          <w:bCs/>
          <w:sz w:val="24"/>
          <w:szCs w:val="24"/>
        </w:rPr>
        <w:t xml:space="preserve">Art. </w:t>
      </w:r>
      <w:r w:rsidR="00E0720A" w:rsidRPr="00F00149">
        <w:rPr>
          <w:b/>
          <w:bCs/>
          <w:sz w:val="24"/>
          <w:szCs w:val="24"/>
        </w:rPr>
        <w:t xml:space="preserve">13 </w:t>
      </w:r>
      <w:r w:rsidRPr="00F00149">
        <w:rPr>
          <w:b/>
          <w:bCs/>
          <w:sz w:val="24"/>
          <w:szCs w:val="24"/>
        </w:rPr>
        <w:t>– Scambio di informazioni</w:t>
      </w:r>
    </w:p>
    <w:p w14:paraId="33D0F5FF" w14:textId="3E7AF1FA" w:rsidR="009B16A6" w:rsidRPr="00F00149" w:rsidRDefault="009B16A6" w:rsidP="007C3306">
      <w:pPr>
        <w:spacing w:after="120" w:line="276" w:lineRule="auto"/>
        <w:jc w:val="both"/>
        <w:rPr>
          <w:bCs/>
          <w:sz w:val="24"/>
          <w:szCs w:val="24"/>
        </w:rPr>
      </w:pPr>
      <w:r w:rsidRPr="00F00149">
        <w:rPr>
          <w:bCs/>
          <w:sz w:val="24"/>
          <w:szCs w:val="24"/>
        </w:rPr>
        <w:t xml:space="preserve">L’OdV scambia informazioni con </w:t>
      </w:r>
      <w:r w:rsidR="005A7CA6">
        <w:rPr>
          <w:bCs/>
          <w:sz w:val="24"/>
          <w:szCs w:val="24"/>
        </w:rPr>
        <w:t xml:space="preserve">il RPCT anche in funzione di destinatario delle segnalazioni </w:t>
      </w:r>
      <w:r w:rsidR="005A7CA6" w:rsidRPr="000E309E">
        <w:rPr>
          <w:bCs/>
          <w:i/>
          <w:iCs/>
          <w:sz w:val="24"/>
          <w:szCs w:val="24"/>
        </w:rPr>
        <w:t>whistleblowing</w:t>
      </w:r>
      <w:r w:rsidR="005A7CA6">
        <w:rPr>
          <w:bCs/>
          <w:sz w:val="24"/>
          <w:szCs w:val="24"/>
        </w:rPr>
        <w:t xml:space="preserve">, </w:t>
      </w:r>
      <w:r w:rsidR="00A24008">
        <w:rPr>
          <w:bCs/>
          <w:sz w:val="24"/>
          <w:szCs w:val="24"/>
        </w:rPr>
        <w:t>con l’</w:t>
      </w:r>
      <w:r w:rsidRPr="00F00149">
        <w:rPr>
          <w:bCs/>
          <w:sz w:val="24"/>
          <w:szCs w:val="24"/>
        </w:rPr>
        <w:t>Organ</w:t>
      </w:r>
      <w:r w:rsidR="00A24008">
        <w:rPr>
          <w:bCs/>
          <w:sz w:val="24"/>
          <w:szCs w:val="24"/>
        </w:rPr>
        <w:t>o</w:t>
      </w:r>
      <w:r w:rsidRPr="00F00149">
        <w:rPr>
          <w:bCs/>
          <w:sz w:val="24"/>
          <w:szCs w:val="24"/>
        </w:rPr>
        <w:t xml:space="preserve"> di Controllo</w:t>
      </w:r>
      <w:r w:rsidR="002876A2" w:rsidRPr="00F00149">
        <w:rPr>
          <w:bCs/>
          <w:sz w:val="24"/>
          <w:szCs w:val="24"/>
        </w:rPr>
        <w:t xml:space="preserve"> e</w:t>
      </w:r>
      <w:r w:rsidR="00D37678">
        <w:rPr>
          <w:bCs/>
          <w:sz w:val="24"/>
          <w:szCs w:val="24"/>
        </w:rPr>
        <w:t xml:space="preserve"> </w:t>
      </w:r>
      <w:r w:rsidR="00511756" w:rsidRPr="00F00149">
        <w:rPr>
          <w:bCs/>
          <w:sz w:val="24"/>
          <w:szCs w:val="24"/>
        </w:rPr>
        <w:t>con gli ulteriori soggetti specificamente individuati nelle singole procedure del MOG231</w:t>
      </w:r>
      <w:r w:rsidR="002876A2" w:rsidRPr="00F00149">
        <w:rPr>
          <w:bCs/>
          <w:sz w:val="24"/>
          <w:szCs w:val="24"/>
        </w:rPr>
        <w:t xml:space="preserve"> e in relazione a quanto ivi previsto.</w:t>
      </w:r>
    </w:p>
    <w:p w14:paraId="727A17FE" w14:textId="77777777" w:rsidR="009B16A6" w:rsidRPr="00F00149" w:rsidRDefault="009B16A6" w:rsidP="007C3306">
      <w:pPr>
        <w:spacing w:after="120" w:line="276" w:lineRule="auto"/>
        <w:jc w:val="both"/>
        <w:rPr>
          <w:b/>
          <w:bCs/>
          <w:sz w:val="24"/>
          <w:szCs w:val="24"/>
        </w:rPr>
      </w:pPr>
    </w:p>
    <w:p w14:paraId="50F75BBD" w14:textId="77777777" w:rsidR="009B16A6" w:rsidRPr="00F00149" w:rsidRDefault="009B16A6" w:rsidP="007C3306">
      <w:pPr>
        <w:spacing w:after="120" w:line="276" w:lineRule="auto"/>
        <w:jc w:val="both"/>
        <w:rPr>
          <w:b/>
          <w:bCs/>
          <w:sz w:val="24"/>
          <w:szCs w:val="24"/>
        </w:rPr>
      </w:pPr>
      <w:r w:rsidRPr="00F00149">
        <w:rPr>
          <w:b/>
          <w:bCs/>
          <w:sz w:val="24"/>
          <w:szCs w:val="24"/>
        </w:rPr>
        <w:t xml:space="preserve">Art. </w:t>
      </w:r>
      <w:r w:rsidR="00E0720A" w:rsidRPr="00F00149">
        <w:rPr>
          <w:b/>
          <w:bCs/>
          <w:sz w:val="24"/>
          <w:szCs w:val="24"/>
        </w:rPr>
        <w:t xml:space="preserve">14 </w:t>
      </w:r>
      <w:r w:rsidRPr="00F00149">
        <w:rPr>
          <w:b/>
          <w:bCs/>
          <w:sz w:val="24"/>
          <w:szCs w:val="24"/>
        </w:rPr>
        <w:t xml:space="preserve">– </w:t>
      </w:r>
      <w:r w:rsidR="005554E5" w:rsidRPr="00F00149">
        <w:rPr>
          <w:b/>
          <w:bCs/>
          <w:sz w:val="24"/>
          <w:szCs w:val="24"/>
        </w:rPr>
        <w:t>V</w:t>
      </w:r>
      <w:r w:rsidRPr="00F00149">
        <w:rPr>
          <w:b/>
          <w:bCs/>
          <w:sz w:val="24"/>
          <w:szCs w:val="24"/>
        </w:rPr>
        <w:t>erbali dell’OdV</w:t>
      </w:r>
    </w:p>
    <w:p w14:paraId="3C87543A" w14:textId="77777777" w:rsidR="009B16A6" w:rsidRPr="00F00149" w:rsidRDefault="009B16A6" w:rsidP="007C3306">
      <w:pPr>
        <w:spacing w:after="120" w:line="276" w:lineRule="auto"/>
        <w:jc w:val="both"/>
        <w:rPr>
          <w:sz w:val="24"/>
          <w:szCs w:val="24"/>
        </w:rPr>
      </w:pPr>
      <w:r w:rsidRPr="00F00149">
        <w:rPr>
          <w:sz w:val="24"/>
          <w:szCs w:val="24"/>
        </w:rPr>
        <w:t xml:space="preserve">Il verbale </w:t>
      </w:r>
      <w:r w:rsidR="002876A2" w:rsidRPr="00F00149">
        <w:rPr>
          <w:sz w:val="24"/>
          <w:szCs w:val="24"/>
        </w:rPr>
        <w:t>delle attività dell’OdV</w:t>
      </w:r>
      <w:r w:rsidRPr="00F00149">
        <w:rPr>
          <w:sz w:val="24"/>
          <w:szCs w:val="24"/>
        </w:rPr>
        <w:t xml:space="preserve"> contiene:</w:t>
      </w:r>
    </w:p>
    <w:p w14:paraId="2EB7047F" w14:textId="77777777" w:rsidR="009B16A6" w:rsidRPr="00F00149" w:rsidRDefault="009B16A6"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data dell’attività svolta;</w:t>
      </w:r>
    </w:p>
    <w:p w14:paraId="3E34444B" w14:textId="77777777" w:rsidR="009B16A6" w:rsidRPr="00F00149" w:rsidRDefault="009B16A6"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luogo dell’attività svolta;</w:t>
      </w:r>
    </w:p>
    <w:p w14:paraId="762CC803" w14:textId="77777777" w:rsidR="009B16A6" w:rsidRPr="00F00149" w:rsidRDefault="009B16A6"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operazioni compiute;</w:t>
      </w:r>
    </w:p>
    <w:p w14:paraId="2F0201F8" w14:textId="77777777" w:rsidR="009B16A6" w:rsidRPr="00F00149" w:rsidRDefault="009B16A6"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sottoscrizione dell’OdV.</w:t>
      </w:r>
    </w:p>
    <w:p w14:paraId="7B1249B4" w14:textId="77777777" w:rsidR="009B16A6" w:rsidRPr="00F00149" w:rsidRDefault="009B16A6" w:rsidP="007C3306">
      <w:pPr>
        <w:spacing w:after="120" w:line="276" w:lineRule="auto"/>
        <w:jc w:val="both"/>
        <w:rPr>
          <w:sz w:val="24"/>
          <w:szCs w:val="24"/>
        </w:rPr>
      </w:pPr>
      <w:r w:rsidRPr="00F00149">
        <w:rPr>
          <w:sz w:val="24"/>
          <w:szCs w:val="24"/>
        </w:rPr>
        <w:t>I verbali devono riportare data certa a mezzo di qualunque strumento che lo consenta (stampa su registro bollato, apposizione di timbro di data certa presso gli uffici postali, invio a mezzo pec etc.); al verbale non sono apportabili modifiche, con la sola eccezione di correzioni di errori materiali che devono essere autorizzate e siglate dall’OdV.</w:t>
      </w:r>
    </w:p>
    <w:p w14:paraId="07A26A97" w14:textId="77777777" w:rsidR="009B16A6" w:rsidRPr="00F00149" w:rsidRDefault="009B16A6" w:rsidP="007C3306">
      <w:pPr>
        <w:spacing w:after="120" w:line="276" w:lineRule="auto"/>
        <w:jc w:val="both"/>
        <w:rPr>
          <w:sz w:val="24"/>
          <w:szCs w:val="24"/>
        </w:rPr>
      </w:pPr>
      <w:r w:rsidRPr="00F00149">
        <w:rPr>
          <w:sz w:val="24"/>
          <w:szCs w:val="24"/>
        </w:rPr>
        <w:t xml:space="preserve">Ogni verbale è trasmesso </w:t>
      </w:r>
      <w:r w:rsidR="00911E2F" w:rsidRPr="00F00149">
        <w:rPr>
          <w:sz w:val="24"/>
          <w:szCs w:val="24"/>
        </w:rPr>
        <w:t>alla Società.</w:t>
      </w:r>
    </w:p>
    <w:p w14:paraId="33D7B969" w14:textId="77777777" w:rsidR="009B16A6" w:rsidRPr="00F00149" w:rsidRDefault="009B16A6" w:rsidP="007C3306">
      <w:pPr>
        <w:spacing w:after="120" w:line="276" w:lineRule="auto"/>
        <w:jc w:val="both"/>
        <w:rPr>
          <w:b/>
          <w:bCs/>
          <w:sz w:val="24"/>
          <w:szCs w:val="24"/>
        </w:rPr>
      </w:pPr>
      <w:r w:rsidRPr="00F00149">
        <w:rPr>
          <w:b/>
          <w:bCs/>
          <w:sz w:val="24"/>
          <w:szCs w:val="24"/>
        </w:rPr>
        <w:lastRenderedPageBreak/>
        <w:t xml:space="preserve">Art. </w:t>
      </w:r>
      <w:r w:rsidR="00E0720A" w:rsidRPr="00F00149">
        <w:rPr>
          <w:b/>
          <w:bCs/>
          <w:sz w:val="24"/>
          <w:szCs w:val="24"/>
        </w:rPr>
        <w:t>1</w:t>
      </w:r>
      <w:r w:rsidR="005554E5" w:rsidRPr="00F00149">
        <w:rPr>
          <w:b/>
          <w:bCs/>
          <w:sz w:val="24"/>
          <w:szCs w:val="24"/>
        </w:rPr>
        <w:t>5</w:t>
      </w:r>
      <w:r w:rsidRPr="00F00149">
        <w:rPr>
          <w:b/>
          <w:bCs/>
          <w:sz w:val="24"/>
          <w:szCs w:val="24"/>
        </w:rPr>
        <w:t>– Relazione al</w:t>
      </w:r>
      <w:r w:rsidR="000D775B" w:rsidRPr="00F00149">
        <w:rPr>
          <w:b/>
          <w:bCs/>
          <w:sz w:val="24"/>
          <w:szCs w:val="24"/>
        </w:rPr>
        <w:t>l’Amministratore Unico</w:t>
      </w:r>
    </w:p>
    <w:p w14:paraId="75F0CE94" w14:textId="77777777" w:rsidR="009B16A6" w:rsidRPr="00F00149" w:rsidRDefault="009B16A6" w:rsidP="007C3306">
      <w:pPr>
        <w:spacing w:after="120" w:line="276" w:lineRule="auto"/>
        <w:jc w:val="both"/>
        <w:rPr>
          <w:sz w:val="24"/>
          <w:szCs w:val="24"/>
        </w:rPr>
      </w:pPr>
      <w:r w:rsidRPr="00F00149">
        <w:rPr>
          <w:sz w:val="24"/>
          <w:szCs w:val="24"/>
        </w:rPr>
        <w:t xml:space="preserve">Almeno una volta l’anno l’OdV riferisce </w:t>
      </w:r>
      <w:r w:rsidR="000D775B" w:rsidRPr="00F00149">
        <w:rPr>
          <w:sz w:val="24"/>
          <w:szCs w:val="24"/>
        </w:rPr>
        <w:t>all’Amministratore Unico</w:t>
      </w:r>
      <w:r w:rsidRPr="00F00149">
        <w:rPr>
          <w:sz w:val="24"/>
          <w:szCs w:val="24"/>
        </w:rPr>
        <w:t xml:space="preserve"> le risultanze dell’attività svolta, mediante esposizione orale ovvero mediante relazione scritta</w:t>
      </w:r>
      <w:r w:rsidR="002876A2" w:rsidRPr="00F00149">
        <w:rPr>
          <w:sz w:val="24"/>
          <w:szCs w:val="24"/>
        </w:rPr>
        <w:t xml:space="preserve">, ferma la facoltà di trasmissione dei singoli verbali di attività </w:t>
      </w:r>
      <w:r w:rsidR="000D775B" w:rsidRPr="00F00149">
        <w:rPr>
          <w:sz w:val="24"/>
          <w:szCs w:val="24"/>
        </w:rPr>
        <w:t>all’Amministratore Unico.</w:t>
      </w:r>
    </w:p>
    <w:p w14:paraId="3231F103" w14:textId="77777777" w:rsidR="009B16A6" w:rsidRPr="00F00149" w:rsidRDefault="009B16A6" w:rsidP="007C3306">
      <w:pPr>
        <w:spacing w:after="120" w:line="276" w:lineRule="auto"/>
        <w:jc w:val="both"/>
        <w:rPr>
          <w:sz w:val="24"/>
          <w:szCs w:val="24"/>
        </w:rPr>
      </w:pPr>
    </w:p>
    <w:p w14:paraId="40F7D3A3" w14:textId="77777777" w:rsidR="009B16A6" w:rsidRPr="00F00149" w:rsidRDefault="009B16A6" w:rsidP="007C3306">
      <w:pPr>
        <w:keepNext/>
        <w:keepLines/>
        <w:spacing w:after="120" w:line="276" w:lineRule="auto"/>
        <w:jc w:val="both"/>
        <w:rPr>
          <w:b/>
          <w:bCs/>
          <w:sz w:val="24"/>
          <w:szCs w:val="24"/>
        </w:rPr>
      </w:pPr>
      <w:r w:rsidRPr="00F00149">
        <w:rPr>
          <w:b/>
          <w:bCs/>
          <w:sz w:val="24"/>
          <w:szCs w:val="24"/>
        </w:rPr>
        <w:t xml:space="preserve">Art. </w:t>
      </w:r>
      <w:r w:rsidR="00E0720A" w:rsidRPr="00F00149">
        <w:rPr>
          <w:b/>
          <w:bCs/>
          <w:sz w:val="24"/>
          <w:szCs w:val="24"/>
        </w:rPr>
        <w:t>1</w:t>
      </w:r>
      <w:r w:rsidR="005554E5" w:rsidRPr="00F00149">
        <w:rPr>
          <w:b/>
          <w:bCs/>
          <w:sz w:val="24"/>
          <w:szCs w:val="24"/>
        </w:rPr>
        <w:t>6</w:t>
      </w:r>
      <w:r w:rsidRPr="00F00149">
        <w:rPr>
          <w:b/>
          <w:bCs/>
          <w:sz w:val="24"/>
          <w:szCs w:val="24"/>
        </w:rPr>
        <w:t>– Aggiornamento del MOG231</w:t>
      </w:r>
    </w:p>
    <w:p w14:paraId="7E7EDBFE" w14:textId="77777777" w:rsidR="00652405" w:rsidRPr="00652405" w:rsidRDefault="00652405" w:rsidP="00652405">
      <w:pPr>
        <w:keepLines/>
        <w:spacing w:after="120" w:line="276" w:lineRule="auto"/>
        <w:jc w:val="both"/>
        <w:rPr>
          <w:sz w:val="24"/>
          <w:szCs w:val="24"/>
        </w:rPr>
      </w:pPr>
      <w:r w:rsidRPr="00652405">
        <w:rPr>
          <w:sz w:val="24"/>
          <w:szCs w:val="24"/>
        </w:rPr>
        <w:t>Almeno una volta all’anno, e comunque in presenza di violazioni del MOG231, di cambiamenti del sistema di governance e/o della struttura organizzativa, di novelle legislative rilevanti ex D.Lgs. 231/01 e di ogni altro aspetto impattante sul MOG231, l’OdV cura l’agg</w:t>
      </w:r>
      <w:r>
        <w:rPr>
          <w:sz w:val="24"/>
          <w:szCs w:val="24"/>
        </w:rPr>
        <w:t>iornamento del presente MOG231.</w:t>
      </w:r>
    </w:p>
    <w:p w14:paraId="63CA9FEC" w14:textId="656EC84A" w:rsidR="00652405" w:rsidRPr="00652405" w:rsidRDefault="00652405" w:rsidP="00652405">
      <w:pPr>
        <w:keepLines/>
        <w:spacing w:after="120" w:line="276" w:lineRule="auto"/>
        <w:jc w:val="both"/>
        <w:rPr>
          <w:sz w:val="24"/>
          <w:szCs w:val="24"/>
        </w:rPr>
      </w:pPr>
      <w:r w:rsidRPr="00652405">
        <w:rPr>
          <w:sz w:val="24"/>
          <w:szCs w:val="24"/>
        </w:rPr>
        <w:t>A tal fine, l’OdV segnala l’esigenza di aggiornamento al</w:t>
      </w:r>
      <w:r w:rsidR="00460ECF">
        <w:rPr>
          <w:sz w:val="24"/>
          <w:szCs w:val="24"/>
        </w:rPr>
        <w:t>l’Amministratore Unico</w:t>
      </w:r>
      <w:r w:rsidRPr="00652405">
        <w:rPr>
          <w:sz w:val="24"/>
          <w:szCs w:val="24"/>
        </w:rPr>
        <w:t>, il quale provvede eventualmente a mezzo di consulenti.</w:t>
      </w:r>
    </w:p>
    <w:p w14:paraId="6F661C4A" w14:textId="18991706" w:rsidR="009B16A6" w:rsidRDefault="00460ECF" w:rsidP="00652405">
      <w:pPr>
        <w:keepLines/>
        <w:spacing w:after="120" w:line="276" w:lineRule="auto"/>
        <w:jc w:val="both"/>
        <w:rPr>
          <w:sz w:val="24"/>
          <w:szCs w:val="24"/>
        </w:rPr>
      </w:pPr>
      <w:r>
        <w:rPr>
          <w:sz w:val="24"/>
          <w:szCs w:val="24"/>
        </w:rPr>
        <w:t>L’Amministratore Unico</w:t>
      </w:r>
      <w:r w:rsidR="00652405" w:rsidRPr="00652405">
        <w:rPr>
          <w:sz w:val="24"/>
          <w:szCs w:val="24"/>
        </w:rPr>
        <w:t xml:space="preserve"> predispone e approva il MOG231 e le sue revisioni. Le parti obsolete del MOG231 devono essere conservate agli atti della Società.</w:t>
      </w:r>
    </w:p>
    <w:p w14:paraId="3B5830E1" w14:textId="77777777" w:rsidR="00652405" w:rsidRPr="00F00149" w:rsidRDefault="00652405" w:rsidP="00652405">
      <w:pPr>
        <w:keepLines/>
        <w:spacing w:after="120" w:line="276" w:lineRule="auto"/>
        <w:jc w:val="both"/>
        <w:rPr>
          <w:sz w:val="24"/>
          <w:szCs w:val="24"/>
        </w:rPr>
      </w:pPr>
    </w:p>
    <w:p w14:paraId="4157F417" w14:textId="77777777" w:rsidR="009B16A6" w:rsidRPr="00F00149" w:rsidRDefault="009B16A6" w:rsidP="007C3306">
      <w:pPr>
        <w:spacing w:after="120" w:line="276" w:lineRule="auto"/>
        <w:jc w:val="both"/>
        <w:rPr>
          <w:b/>
          <w:bCs/>
          <w:sz w:val="24"/>
          <w:szCs w:val="24"/>
        </w:rPr>
      </w:pPr>
      <w:r w:rsidRPr="00F00149">
        <w:rPr>
          <w:b/>
          <w:bCs/>
          <w:sz w:val="24"/>
          <w:szCs w:val="24"/>
        </w:rPr>
        <w:t xml:space="preserve">Art. </w:t>
      </w:r>
      <w:r w:rsidR="00E0720A" w:rsidRPr="00F00149">
        <w:rPr>
          <w:b/>
          <w:bCs/>
          <w:sz w:val="24"/>
          <w:szCs w:val="24"/>
        </w:rPr>
        <w:t>1</w:t>
      </w:r>
      <w:r w:rsidR="005554E5" w:rsidRPr="00F00149">
        <w:rPr>
          <w:b/>
          <w:bCs/>
          <w:sz w:val="24"/>
          <w:szCs w:val="24"/>
        </w:rPr>
        <w:t>7</w:t>
      </w:r>
      <w:r w:rsidRPr="00F00149">
        <w:rPr>
          <w:b/>
          <w:bCs/>
          <w:sz w:val="24"/>
          <w:szCs w:val="24"/>
        </w:rPr>
        <w:t>– Obbligo di segretezza</w:t>
      </w:r>
    </w:p>
    <w:p w14:paraId="663BF3B7" w14:textId="77777777" w:rsidR="009B16A6" w:rsidRPr="00F00149" w:rsidRDefault="009B16A6" w:rsidP="007C3306">
      <w:pPr>
        <w:spacing w:after="120" w:line="276" w:lineRule="auto"/>
        <w:jc w:val="both"/>
        <w:rPr>
          <w:sz w:val="24"/>
          <w:szCs w:val="24"/>
        </w:rPr>
      </w:pPr>
      <w:r w:rsidRPr="00F00149">
        <w:rPr>
          <w:sz w:val="24"/>
          <w:szCs w:val="24"/>
        </w:rPr>
        <w:t xml:space="preserve">L’OdV ed eventuali collaboratori e/o consulenti di cui si avvale sono tenuti </w:t>
      </w:r>
      <w:r w:rsidR="006A0BA6" w:rsidRPr="00F00149">
        <w:rPr>
          <w:sz w:val="24"/>
          <w:szCs w:val="24"/>
        </w:rPr>
        <w:t xml:space="preserve">a garantire il </w:t>
      </w:r>
      <w:r w:rsidRPr="00F00149">
        <w:rPr>
          <w:sz w:val="24"/>
          <w:szCs w:val="24"/>
        </w:rPr>
        <w:t xml:space="preserve">segreto </w:t>
      </w:r>
      <w:r w:rsidR="006A0BA6" w:rsidRPr="00F00149">
        <w:rPr>
          <w:sz w:val="24"/>
          <w:szCs w:val="24"/>
        </w:rPr>
        <w:t>professionale in ordine a quanto appreso nell’</w:t>
      </w:r>
      <w:r w:rsidR="00085696" w:rsidRPr="00F00149">
        <w:rPr>
          <w:sz w:val="24"/>
          <w:szCs w:val="24"/>
        </w:rPr>
        <w:t>espletamento</w:t>
      </w:r>
      <w:r w:rsidR="006A0BA6" w:rsidRPr="00F00149">
        <w:rPr>
          <w:sz w:val="24"/>
          <w:szCs w:val="24"/>
        </w:rPr>
        <w:t xml:space="preserve"> del proprio mandato,</w:t>
      </w:r>
      <w:r w:rsidRPr="00F00149">
        <w:rPr>
          <w:sz w:val="24"/>
          <w:szCs w:val="24"/>
        </w:rPr>
        <w:t xml:space="preserve"> anche una volta cessato il mandato</w:t>
      </w:r>
      <w:r w:rsidR="006A0BA6" w:rsidRPr="00F00149">
        <w:rPr>
          <w:sz w:val="24"/>
          <w:szCs w:val="24"/>
        </w:rPr>
        <w:t xml:space="preserve"> stesso</w:t>
      </w:r>
      <w:r w:rsidRPr="00F00149">
        <w:rPr>
          <w:sz w:val="24"/>
          <w:szCs w:val="24"/>
        </w:rPr>
        <w:t>.</w:t>
      </w:r>
    </w:p>
    <w:p w14:paraId="250199C2" w14:textId="77777777" w:rsidR="009B16A6" w:rsidRPr="00F00149" w:rsidRDefault="009B16A6" w:rsidP="007C3306">
      <w:pPr>
        <w:spacing w:after="120" w:line="276" w:lineRule="auto"/>
        <w:jc w:val="both"/>
        <w:rPr>
          <w:sz w:val="24"/>
          <w:szCs w:val="24"/>
        </w:rPr>
      </w:pPr>
    </w:p>
    <w:p w14:paraId="49747EFE" w14:textId="77777777" w:rsidR="009B16A6" w:rsidRPr="00F00149" w:rsidRDefault="009B16A6" w:rsidP="007C3306">
      <w:pPr>
        <w:spacing w:after="120" w:line="276" w:lineRule="auto"/>
        <w:jc w:val="both"/>
        <w:rPr>
          <w:b/>
          <w:bCs/>
          <w:sz w:val="24"/>
          <w:szCs w:val="24"/>
        </w:rPr>
      </w:pPr>
      <w:r w:rsidRPr="00F00149">
        <w:rPr>
          <w:b/>
          <w:bCs/>
          <w:sz w:val="24"/>
          <w:szCs w:val="24"/>
        </w:rPr>
        <w:t xml:space="preserve">Art. </w:t>
      </w:r>
      <w:r w:rsidR="00E0720A" w:rsidRPr="00F00149">
        <w:rPr>
          <w:b/>
          <w:bCs/>
          <w:sz w:val="24"/>
          <w:szCs w:val="24"/>
        </w:rPr>
        <w:t>1</w:t>
      </w:r>
      <w:r w:rsidR="005554E5" w:rsidRPr="00F00149">
        <w:rPr>
          <w:b/>
          <w:bCs/>
          <w:sz w:val="24"/>
          <w:szCs w:val="24"/>
        </w:rPr>
        <w:t>8</w:t>
      </w:r>
      <w:r w:rsidRPr="00F00149">
        <w:rPr>
          <w:b/>
          <w:bCs/>
          <w:sz w:val="24"/>
          <w:szCs w:val="24"/>
        </w:rPr>
        <w:t>– Modifiche al presente statuto</w:t>
      </w:r>
    </w:p>
    <w:p w14:paraId="1538B61C" w14:textId="77777777" w:rsidR="00B12A26" w:rsidRPr="00F00149" w:rsidRDefault="009B16A6" w:rsidP="00D84E1B">
      <w:pPr>
        <w:spacing w:after="120" w:line="276" w:lineRule="auto"/>
        <w:jc w:val="both"/>
        <w:rPr>
          <w:sz w:val="24"/>
          <w:szCs w:val="24"/>
        </w:rPr>
      </w:pPr>
      <w:r w:rsidRPr="00F00149">
        <w:rPr>
          <w:sz w:val="24"/>
          <w:szCs w:val="24"/>
        </w:rPr>
        <w:t xml:space="preserve">Il presente statuto può essere modificato </w:t>
      </w:r>
      <w:r w:rsidR="007D4D7A" w:rsidRPr="00F00149">
        <w:rPr>
          <w:sz w:val="24"/>
          <w:szCs w:val="24"/>
        </w:rPr>
        <w:t>dall’Amministratore Unico</w:t>
      </w:r>
      <w:r w:rsidR="00652405">
        <w:rPr>
          <w:sz w:val="24"/>
          <w:szCs w:val="24"/>
        </w:rPr>
        <w:t xml:space="preserve">, </w:t>
      </w:r>
      <w:r w:rsidR="00652405">
        <w:rPr>
          <w:color w:val="000000" w:themeColor="text1"/>
          <w:sz w:val="22"/>
          <w:szCs w:val="22"/>
        </w:rPr>
        <w:t>previa comunicazione all’OdV.</w:t>
      </w:r>
    </w:p>
    <w:p w14:paraId="3BAF0FDD" w14:textId="77777777" w:rsidR="00B12A26" w:rsidRPr="00F00149" w:rsidRDefault="00A24DC6" w:rsidP="00D84E1B">
      <w:pPr>
        <w:spacing w:after="120" w:line="276" w:lineRule="auto"/>
        <w:jc w:val="both"/>
        <w:rPr>
          <w:sz w:val="24"/>
          <w:szCs w:val="24"/>
        </w:rPr>
      </w:pPr>
      <w:r w:rsidRPr="00F00149">
        <w:rPr>
          <w:sz w:val="24"/>
          <w:szCs w:val="24"/>
        </w:rPr>
        <w:br w:type="page"/>
      </w:r>
    </w:p>
    <w:p w14:paraId="460053E5" w14:textId="77777777" w:rsidR="009F66CA" w:rsidRPr="00F00149" w:rsidRDefault="009F66CA" w:rsidP="00FB20A0">
      <w:pPr>
        <w:pStyle w:val="Titolo2"/>
        <w:numPr>
          <w:ilvl w:val="0"/>
          <w:numId w:val="41"/>
        </w:numPr>
        <w:spacing w:after="120" w:line="276" w:lineRule="auto"/>
        <w:jc w:val="both"/>
        <w:rPr>
          <w:sz w:val="24"/>
          <w:szCs w:val="24"/>
        </w:rPr>
      </w:pPr>
      <w:bookmarkStart w:id="111" w:name="_Toc177021633"/>
      <w:r w:rsidRPr="00F00149">
        <w:rPr>
          <w:sz w:val="24"/>
          <w:szCs w:val="24"/>
        </w:rPr>
        <w:lastRenderedPageBreak/>
        <w:t>SISTEMA DISCIPLINARE</w:t>
      </w:r>
      <w:bookmarkEnd w:id="111"/>
    </w:p>
    <w:p w14:paraId="159F6464" w14:textId="77777777" w:rsidR="009F66CA" w:rsidRPr="00F00149" w:rsidRDefault="009F66CA" w:rsidP="00FB20A0">
      <w:pPr>
        <w:pStyle w:val="Titolo3"/>
        <w:numPr>
          <w:ilvl w:val="1"/>
          <w:numId w:val="41"/>
        </w:numPr>
        <w:spacing w:after="120" w:line="276" w:lineRule="auto"/>
        <w:rPr>
          <w:sz w:val="24"/>
          <w:szCs w:val="24"/>
        </w:rPr>
      </w:pPr>
      <w:bookmarkStart w:id="112" w:name="_Toc177021634"/>
      <w:r w:rsidRPr="00F00149">
        <w:rPr>
          <w:sz w:val="24"/>
          <w:szCs w:val="24"/>
        </w:rPr>
        <w:t>DISCIPLINA GENERALE</w:t>
      </w:r>
      <w:bookmarkEnd w:id="112"/>
    </w:p>
    <w:p w14:paraId="1EDB0EE5" w14:textId="77777777" w:rsidR="009F66CA" w:rsidRPr="00F00149" w:rsidRDefault="009F66CA" w:rsidP="007C3306">
      <w:pPr>
        <w:spacing w:after="120" w:line="276" w:lineRule="auto"/>
        <w:jc w:val="both"/>
        <w:rPr>
          <w:b/>
          <w:bCs/>
          <w:sz w:val="24"/>
          <w:szCs w:val="24"/>
        </w:rPr>
      </w:pPr>
      <w:r w:rsidRPr="00F00149">
        <w:rPr>
          <w:b/>
          <w:bCs/>
          <w:sz w:val="24"/>
          <w:szCs w:val="24"/>
        </w:rPr>
        <w:t>Art. 1 – Scopo e princìpi</w:t>
      </w:r>
    </w:p>
    <w:p w14:paraId="54D7345E" w14:textId="77777777" w:rsidR="009F66CA" w:rsidRPr="00F00149" w:rsidRDefault="009F66CA" w:rsidP="007C3306">
      <w:pPr>
        <w:spacing w:after="120" w:line="276" w:lineRule="auto"/>
        <w:jc w:val="both"/>
        <w:rPr>
          <w:sz w:val="24"/>
          <w:szCs w:val="24"/>
        </w:rPr>
      </w:pPr>
      <w:r w:rsidRPr="00F00149">
        <w:rPr>
          <w:sz w:val="24"/>
          <w:szCs w:val="24"/>
        </w:rPr>
        <w:t>Ai sensi dell’art. 7, comma 4, del D.Lgs. 231/2001 “</w:t>
      </w:r>
      <w:r w:rsidRPr="00F00149">
        <w:rPr>
          <w:i/>
          <w:sz w:val="24"/>
          <w:szCs w:val="24"/>
        </w:rPr>
        <w:t xml:space="preserve">l’efficace attuazione del </w:t>
      </w:r>
      <w:r w:rsidR="00D77791" w:rsidRPr="00F00149">
        <w:rPr>
          <w:i/>
          <w:sz w:val="24"/>
          <w:szCs w:val="24"/>
        </w:rPr>
        <w:t>MOG231</w:t>
      </w:r>
      <w:r w:rsidRPr="00F00149">
        <w:rPr>
          <w:i/>
          <w:sz w:val="24"/>
          <w:szCs w:val="24"/>
        </w:rPr>
        <w:t xml:space="preserve"> richiede un sistema disciplinare idoneo a sanzionare il mancato rispetto delle misure indicate nel </w:t>
      </w:r>
      <w:r w:rsidR="00D77791" w:rsidRPr="00F00149">
        <w:rPr>
          <w:i/>
          <w:sz w:val="24"/>
          <w:szCs w:val="24"/>
        </w:rPr>
        <w:t>MOG231</w:t>
      </w:r>
      <w:r w:rsidRPr="00F00149">
        <w:rPr>
          <w:sz w:val="24"/>
          <w:szCs w:val="24"/>
        </w:rPr>
        <w:t>”.</w:t>
      </w:r>
    </w:p>
    <w:p w14:paraId="5F00D76F" w14:textId="77777777" w:rsidR="009F66CA" w:rsidRPr="00F00149" w:rsidRDefault="009F66CA" w:rsidP="007C3306">
      <w:pPr>
        <w:spacing w:after="120" w:line="276" w:lineRule="auto"/>
        <w:jc w:val="both"/>
        <w:rPr>
          <w:sz w:val="24"/>
          <w:szCs w:val="24"/>
        </w:rPr>
      </w:pPr>
      <w:r w:rsidRPr="00F00149">
        <w:rPr>
          <w:sz w:val="24"/>
          <w:szCs w:val="24"/>
        </w:rPr>
        <w:t xml:space="preserve">A tal fine la società si dota </w:t>
      </w:r>
      <w:r w:rsidR="006A0BA6" w:rsidRPr="00F00149">
        <w:rPr>
          <w:sz w:val="24"/>
          <w:szCs w:val="24"/>
        </w:rPr>
        <w:t xml:space="preserve">del presente </w:t>
      </w:r>
      <w:r w:rsidRPr="00F00149">
        <w:rPr>
          <w:sz w:val="24"/>
          <w:szCs w:val="24"/>
        </w:rPr>
        <w:t>sistema disciplinare diversificato a seconda dei differenti livelli di collaborazione professionale, nel rispetto dei principi sanciti dal codice civile, dallo statuto dei lavoratori nonché dal</w:t>
      </w:r>
      <w:r w:rsidR="007D4D7A" w:rsidRPr="00F00149">
        <w:rPr>
          <w:sz w:val="24"/>
          <w:szCs w:val="24"/>
        </w:rPr>
        <w:t xml:space="preserve"> CCNL per il Settore Gas-Acqua.</w:t>
      </w:r>
    </w:p>
    <w:p w14:paraId="3E559CA2" w14:textId="77777777" w:rsidR="007D4D7A" w:rsidRPr="00F00149" w:rsidRDefault="007D4D7A" w:rsidP="007C3306">
      <w:pPr>
        <w:spacing w:after="120" w:line="276" w:lineRule="auto"/>
        <w:jc w:val="both"/>
        <w:rPr>
          <w:sz w:val="24"/>
          <w:szCs w:val="24"/>
        </w:rPr>
      </w:pPr>
    </w:p>
    <w:p w14:paraId="7566CE7C" w14:textId="77777777" w:rsidR="009F66CA" w:rsidRPr="00F00149" w:rsidRDefault="009F66CA" w:rsidP="007C3306">
      <w:pPr>
        <w:spacing w:after="120" w:line="276" w:lineRule="auto"/>
        <w:jc w:val="both"/>
        <w:rPr>
          <w:b/>
          <w:bCs/>
          <w:sz w:val="24"/>
          <w:szCs w:val="24"/>
        </w:rPr>
      </w:pPr>
      <w:r w:rsidRPr="00F00149">
        <w:rPr>
          <w:b/>
          <w:bCs/>
          <w:sz w:val="24"/>
          <w:szCs w:val="24"/>
        </w:rPr>
        <w:t>Art. 2 – Soggetti destinatari</w:t>
      </w:r>
    </w:p>
    <w:p w14:paraId="040C70DF" w14:textId="77777777" w:rsidR="009F66CA" w:rsidRPr="00F00149" w:rsidRDefault="009F66CA" w:rsidP="007C3306">
      <w:pPr>
        <w:spacing w:after="120" w:line="276" w:lineRule="auto"/>
        <w:jc w:val="both"/>
        <w:rPr>
          <w:sz w:val="24"/>
          <w:szCs w:val="24"/>
        </w:rPr>
      </w:pPr>
      <w:r w:rsidRPr="00F00149">
        <w:rPr>
          <w:sz w:val="24"/>
          <w:szCs w:val="24"/>
        </w:rPr>
        <w:t>Il presente sistema disciplinare è applicabile ai seguenti soggetti:</w:t>
      </w:r>
    </w:p>
    <w:p w14:paraId="6C52DE5F" w14:textId="77777777" w:rsidR="009F66CA" w:rsidRPr="00F00149" w:rsidRDefault="00040FFA"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D</w:t>
      </w:r>
      <w:r w:rsidR="009F66CA" w:rsidRPr="00F00149">
        <w:rPr>
          <w:sz w:val="24"/>
          <w:szCs w:val="24"/>
        </w:rPr>
        <w:t>ipendenti</w:t>
      </w:r>
      <w:r w:rsidRPr="00F00149">
        <w:rPr>
          <w:sz w:val="24"/>
          <w:szCs w:val="24"/>
        </w:rPr>
        <w:t>;</w:t>
      </w:r>
    </w:p>
    <w:p w14:paraId="4229C7AA" w14:textId="77777777" w:rsidR="009F66CA" w:rsidRPr="00F00149" w:rsidRDefault="00040FFA"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D</w:t>
      </w:r>
      <w:r w:rsidR="009F66CA" w:rsidRPr="00F00149">
        <w:rPr>
          <w:sz w:val="24"/>
          <w:szCs w:val="24"/>
        </w:rPr>
        <w:t>irigenti</w:t>
      </w:r>
      <w:r w:rsidRPr="00F00149">
        <w:rPr>
          <w:sz w:val="24"/>
          <w:szCs w:val="24"/>
        </w:rPr>
        <w:t>;</w:t>
      </w:r>
    </w:p>
    <w:p w14:paraId="57DDA6FD" w14:textId="77777777" w:rsidR="004F3D3C" w:rsidRPr="00F00149" w:rsidRDefault="004F3D3C"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collaboratori con tipologia contrattuale diversa da quella prevista per il lavoro subordinato</w:t>
      </w:r>
      <w:r w:rsidR="00040FFA" w:rsidRPr="00F00149">
        <w:rPr>
          <w:sz w:val="24"/>
          <w:szCs w:val="24"/>
        </w:rPr>
        <w:t>;</w:t>
      </w:r>
    </w:p>
    <w:p w14:paraId="6D5C16C4" w14:textId="77777777" w:rsidR="009F66CA" w:rsidRPr="00F00149" w:rsidRDefault="009F66CA"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professionisti</w:t>
      </w:r>
      <w:r w:rsidR="00040FFA" w:rsidRPr="00F00149">
        <w:rPr>
          <w:sz w:val="24"/>
          <w:szCs w:val="24"/>
        </w:rPr>
        <w:t>;</w:t>
      </w:r>
    </w:p>
    <w:p w14:paraId="00E25BC3" w14:textId="77777777" w:rsidR="000A0B4E" w:rsidRPr="00F00149" w:rsidRDefault="00FF2A7D" w:rsidP="000A0B4E">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Amministrator</w:t>
      </w:r>
      <w:r w:rsidR="007D4D7A" w:rsidRPr="00F00149">
        <w:rPr>
          <w:sz w:val="24"/>
          <w:szCs w:val="24"/>
        </w:rPr>
        <w:t>e Unico</w:t>
      </w:r>
      <w:r w:rsidR="000A0B4E" w:rsidRPr="00F00149">
        <w:rPr>
          <w:sz w:val="24"/>
          <w:szCs w:val="24"/>
        </w:rPr>
        <w:t>;</w:t>
      </w:r>
    </w:p>
    <w:p w14:paraId="06E6F361" w14:textId="77777777" w:rsidR="000A0B4E" w:rsidRPr="00F00149" w:rsidRDefault="000A0B4E" w:rsidP="000A0B4E">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Sindaci.</w:t>
      </w:r>
    </w:p>
    <w:p w14:paraId="651371CE" w14:textId="48B054E6" w:rsidR="00E57B26" w:rsidRPr="00F00149" w:rsidRDefault="00E57B26" w:rsidP="00E57B26">
      <w:pPr>
        <w:widowControl w:val="0"/>
        <w:spacing w:after="120" w:line="276" w:lineRule="auto"/>
        <w:jc w:val="both"/>
        <w:rPr>
          <w:sz w:val="24"/>
          <w:szCs w:val="24"/>
        </w:rPr>
      </w:pPr>
      <w:r w:rsidRPr="00F00149">
        <w:rPr>
          <w:sz w:val="24"/>
          <w:szCs w:val="24"/>
        </w:rPr>
        <w:t xml:space="preserve">I soggetti destinatari accettano espressamente quanto contenuto nel presente sistema disciplinare a mezzo della sottoscrizione dell’apposito </w:t>
      </w:r>
      <w:r w:rsidRPr="00F00149">
        <w:rPr>
          <w:b/>
          <w:bCs/>
          <w:sz w:val="24"/>
          <w:szCs w:val="24"/>
        </w:rPr>
        <w:t>modulo 1.1</w:t>
      </w:r>
      <w:r w:rsidR="005A7CA6">
        <w:rPr>
          <w:rStyle w:val="Rimandonotaapidipagina"/>
          <w:b/>
          <w:bCs/>
          <w:sz w:val="24"/>
          <w:szCs w:val="24"/>
        </w:rPr>
        <w:footnoteReference w:id="5"/>
      </w:r>
      <w:r w:rsidRPr="00F00149">
        <w:rPr>
          <w:sz w:val="24"/>
          <w:szCs w:val="24"/>
        </w:rPr>
        <w:t>.</w:t>
      </w:r>
    </w:p>
    <w:p w14:paraId="3601DF90" w14:textId="77777777" w:rsidR="00E57B26" w:rsidRPr="00F00149" w:rsidRDefault="00E57B26" w:rsidP="00E57B26">
      <w:pPr>
        <w:widowControl w:val="0"/>
        <w:spacing w:after="120" w:line="276" w:lineRule="auto"/>
        <w:jc w:val="both"/>
        <w:rPr>
          <w:sz w:val="24"/>
          <w:szCs w:val="24"/>
        </w:rPr>
      </w:pPr>
    </w:p>
    <w:p w14:paraId="00EA72E1" w14:textId="77777777" w:rsidR="00851BD0" w:rsidRPr="00F00149" w:rsidRDefault="00851BD0" w:rsidP="007C3306">
      <w:pPr>
        <w:spacing w:after="120" w:line="276" w:lineRule="auto"/>
        <w:jc w:val="both"/>
        <w:rPr>
          <w:b/>
          <w:bCs/>
          <w:sz w:val="24"/>
          <w:szCs w:val="24"/>
        </w:rPr>
      </w:pPr>
      <w:r w:rsidRPr="00F00149">
        <w:rPr>
          <w:b/>
          <w:bCs/>
          <w:sz w:val="24"/>
          <w:szCs w:val="24"/>
        </w:rPr>
        <w:t>Art. 3 – Condotte sanzionabili</w:t>
      </w:r>
    </w:p>
    <w:p w14:paraId="3D45D3DE" w14:textId="77777777" w:rsidR="00851BD0" w:rsidRPr="00F00149" w:rsidRDefault="00851BD0" w:rsidP="007C3306">
      <w:pPr>
        <w:spacing w:after="120" w:line="276" w:lineRule="auto"/>
        <w:jc w:val="both"/>
        <w:rPr>
          <w:sz w:val="24"/>
          <w:szCs w:val="24"/>
        </w:rPr>
      </w:pPr>
      <w:r w:rsidRPr="00F00149">
        <w:rPr>
          <w:sz w:val="24"/>
          <w:szCs w:val="24"/>
        </w:rPr>
        <w:t xml:space="preserve">In generale, sono sanzionabili ai sensi del presente sistema disciplinare </w:t>
      </w:r>
      <w:r w:rsidR="006A0BA6" w:rsidRPr="00F00149">
        <w:rPr>
          <w:sz w:val="24"/>
          <w:szCs w:val="24"/>
        </w:rPr>
        <w:t xml:space="preserve">le violazioni del MOG231; </w:t>
      </w:r>
      <w:r w:rsidRPr="00F00149">
        <w:rPr>
          <w:sz w:val="24"/>
          <w:szCs w:val="24"/>
        </w:rPr>
        <w:t>a titolo esemplificativo e non esaustivo:</w:t>
      </w:r>
    </w:p>
    <w:p w14:paraId="3ADDB2FB" w14:textId="77777777" w:rsidR="00851BD0" w:rsidRPr="00F00149" w:rsidRDefault="00851BD0"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 xml:space="preserve">la violazione delle </w:t>
      </w:r>
      <w:r w:rsidR="00A31CC9" w:rsidRPr="00F00149">
        <w:rPr>
          <w:sz w:val="24"/>
          <w:szCs w:val="24"/>
        </w:rPr>
        <w:t xml:space="preserve">disposizioni concernenti </w:t>
      </w:r>
      <w:r w:rsidRPr="00F00149">
        <w:rPr>
          <w:sz w:val="24"/>
          <w:szCs w:val="24"/>
        </w:rPr>
        <w:t>la formazione e l’informazione dei Destinatari</w:t>
      </w:r>
      <w:r w:rsidR="00A31CC9" w:rsidRPr="00F00149">
        <w:rPr>
          <w:sz w:val="24"/>
          <w:szCs w:val="24"/>
        </w:rPr>
        <w:t xml:space="preserve"> del MOG231 o la diffusione del MOG231;</w:t>
      </w:r>
    </w:p>
    <w:p w14:paraId="6628297D" w14:textId="77777777" w:rsidR="00851BD0" w:rsidRPr="00F00149" w:rsidRDefault="00851BD0"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la violazione delle procedure e dei protocolli di prevenzione dei fatti di reato di cui alla parte speciale</w:t>
      </w:r>
      <w:r w:rsidR="00A31CC9" w:rsidRPr="00F00149">
        <w:rPr>
          <w:sz w:val="24"/>
          <w:szCs w:val="24"/>
        </w:rPr>
        <w:t xml:space="preserve"> del MOG231</w:t>
      </w:r>
      <w:r w:rsidR="00B878EA" w:rsidRPr="00F00149">
        <w:rPr>
          <w:sz w:val="24"/>
          <w:szCs w:val="24"/>
        </w:rPr>
        <w:t>;</w:t>
      </w:r>
    </w:p>
    <w:p w14:paraId="2DCC863D" w14:textId="0513C74F" w:rsidR="00851BD0" w:rsidRPr="00F00149" w:rsidRDefault="00851BD0"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 xml:space="preserve">la violazione degli obblighi di </w:t>
      </w:r>
      <w:r w:rsidR="00A31CC9" w:rsidRPr="00F00149">
        <w:rPr>
          <w:sz w:val="24"/>
          <w:szCs w:val="24"/>
        </w:rPr>
        <w:t>comunicazione e informazione verso l’OdV;</w:t>
      </w:r>
    </w:p>
    <w:p w14:paraId="1A46A63B" w14:textId="7FD361D3" w:rsidR="00851BD0" w:rsidRPr="00F00149" w:rsidRDefault="002A3E57" w:rsidP="00F0033C">
      <w:pPr>
        <w:widowControl w:val="0"/>
        <w:numPr>
          <w:ilvl w:val="0"/>
          <w:numId w:val="1"/>
        </w:numPr>
        <w:tabs>
          <w:tab w:val="clear" w:pos="1724"/>
          <w:tab w:val="num" w:pos="709"/>
        </w:tabs>
        <w:spacing w:after="120" w:line="276" w:lineRule="auto"/>
        <w:ind w:left="709" w:hanging="425"/>
        <w:jc w:val="both"/>
        <w:rPr>
          <w:sz w:val="24"/>
          <w:szCs w:val="24"/>
        </w:rPr>
      </w:pPr>
      <w:r>
        <w:rPr>
          <w:sz w:val="24"/>
          <w:szCs w:val="24"/>
        </w:rPr>
        <w:t xml:space="preserve">la violazione della Procedura </w:t>
      </w:r>
      <w:r w:rsidRPr="000E309E">
        <w:rPr>
          <w:i/>
          <w:iCs/>
          <w:sz w:val="24"/>
          <w:szCs w:val="24"/>
        </w:rPr>
        <w:t>Segnalazioni Whistleblowing</w:t>
      </w:r>
      <w:r>
        <w:rPr>
          <w:sz w:val="24"/>
          <w:szCs w:val="24"/>
        </w:rPr>
        <w:t>;</w:t>
      </w:r>
    </w:p>
    <w:p w14:paraId="55FA77FC" w14:textId="77777777" w:rsidR="00851BD0" w:rsidRPr="00F00149" w:rsidRDefault="00851BD0"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 xml:space="preserve">l’omessa applicazione </w:t>
      </w:r>
      <w:r w:rsidR="00A31CC9" w:rsidRPr="00F00149">
        <w:rPr>
          <w:sz w:val="24"/>
          <w:szCs w:val="24"/>
        </w:rPr>
        <w:t xml:space="preserve">del </w:t>
      </w:r>
      <w:r w:rsidRPr="00F00149">
        <w:rPr>
          <w:sz w:val="24"/>
          <w:szCs w:val="24"/>
        </w:rPr>
        <w:t>presente sistema disciplinare.</w:t>
      </w:r>
    </w:p>
    <w:p w14:paraId="04D9F34A" w14:textId="77777777" w:rsidR="009F66CA" w:rsidRPr="00F00149" w:rsidRDefault="009F66CA" w:rsidP="007C3306">
      <w:pPr>
        <w:spacing w:after="120" w:line="276" w:lineRule="auto"/>
        <w:jc w:val="both"/>
        <w:rPr>
          <w:sz w:val="24"/>
          <w:szCs w:val="24"/>
        </w:rPr>
      </w:pPr>
    </w:p>
    <w:p w14:paraId="38571136" w14:textId="3EE9623A" w:rsidR="009F66CA" w:rsidRPr="00F00149" w:rsidRDefault="009F66CA" w:rsidP="00FB20A0">
      <w:pPr>
        <w:pStyle w:val="Titolo3"/>
        <w:numPr>
          <w:ilvl w:val="1"/>
          <w:numId w:val="41"/>
        </w:numPr>
        <w:spacing w:after="120" w:line="276" w:lineRule="auto"/>
        <w:rPr>
          <w:sz w:val="24"/>
          <w:szCs w:val="24"/>
        </w:rPr>
      </w:pPr>
      <w:bookmarkStart w:id="113" w:name="_Toc177021635"/>
      <w:r w:rsidRPr="00F00149">
        <w:rPr>
          <w:sz w:val="24"/>
          <w:szCs w:val="24"/>
        </w:rPr>
        <w:lastRenderedPageBreak/>
        <w:t>DIPENDENTI</w:t>
      </w:r>
      <w:bookmarkEnd w:id="113"/>
    </w:p>
    <w:p w14:paraId="7F3C0859" w14:textId="77777777" w:rsidR="009F66CA" w:rsidRPr="00F00149" w:rsidRDefault="00851BD0" w:rsidP="007C3306">
      <w:pPr>
        <w:spacing w:after="120" w:line="276" w:lineRule="auto"/>
        <w:jc w:val="both"/>
        <w:rPr>
          <w:b/>
          <w:bCs/>
          <w:sz w:val="24"/>
          <w:szCs w:val="24"/>
        </w:rPr>
      </w:pPr>
      <w:r w:rsidRPr="00F00149">
        <w:rPr>
          <w:b/>
          <w:bCs/>
          <w:sz w:val="24"/>
          <w:szCs w:val="24"/>
        </w:rPr>
        <w:t>Art. 4</w:t>
      </w:r>
      <w:r w:rsidR="009F66CA" w:rsidRPr="00F00149">
        <w:rPr>
          <w:b/>
          <w:bCs/>
          <w:sz w:val="24"/>
          <w:szCs w:val="24"/>
        </w:rPr>
        <w:t xml:space="preserve"> – Fonti della responsabilità</w:t>
      </w:r>
    </w:p>
    <w:p w14:paraId="3D194654" w14:textId="77777777" w:rsidR="00851BD0" w:rsidRPr="00F00149" w:rsidRDefault="00851BD0" w:rsidP="007C3306">
      <w:pPr>
        <w:spacing w:after="120" w:line="276" w:lineRule="auto"/>
        <w:jc w:val="both"/>
        <w:rPr>
          <w:sz w:val="24"/>
          <w:szCs w:val="24"/>
        </w:rPr>
      </w:pPr>
      <w:r w:rsidRPr="00F00149">
        <w:rPr>
          <w:sz w:val="24"/>
          <w:szCs w:val="24"/>
        </w:rPr>
        <w:t xml:space="preserve">La società sanziona </w:t>
      </w:r>
      <w:r w:rsidR="00A31CC9" w:rsidRPr="00F00149">
        <w:rPr>
          <w:sz w:val="24"/>
          <w:szCs w:val="24"/>
        </w:rPr>
        <w:t xml:space="preserve">le violazioni del MOG231 commesse dal Dipendente, </w:t>
      </w:r>
      <w:r w:rsidRPr="00F00149">
        <w:rPr>
          <w:sz w:val="24"/>
          <w:szCs w:val="24"/>
        </w:rPr>
        <w:t xml:space="preserve">secondo quanto stabilito dagli articoli 2104 e 2106 c.c., </w:t>
      </w:r>
      <w:r w:rsidR="00FF2A7D" w:rsidRPr="00F00149">
        <w:rPr>
          <w:sz w:val="24"/>
          <w:szCs w:val="24"/>
        </w:rPr>
        <w:t xml:space="preserve">dal </w:t>
      </w:r>
      <w:r w:rsidR="006F4F3A" w:rsidRPr="00F00149">
        <w:rPr>
          <w:sz w:val="24"/>
          <w:szCs w:val="24"/>
        </w:rPr>
        <w:t>CCNL per il Settore Gas-Acqua</w:t>
      </w:r>
      <w:r w:rsidR="002C1E6C" w:rsidRPr="00F00149">
        <w:rPr>
          <w:sz w:val="24"/>
          <w:szCs w:val="24"/>
        </w:rPr>
        <w:t xml:space="preserve">, </w:t>
      </w:r>
      <w:r w:rsidR="00FF2A7D" w:rsidRPr="00F00149">
        <w:rPr>
          <w:sz w:val="24"/>
          <w:szCs w:val="24"/>
        </w:rPr>
        <w:t>nonché secondo quanto previsto dall’articolo 7 della Legge 300/1970 “Statuto dei Lavoratori”.</w:t>
      </w:r>
    </w:p>
    <w:p w14:paraId="0DABD212" w14:textId="77777777" w:rsidR="009F66CA" w:rsidRPr="00F00149" w:rsidRDefault="009F66CA" w:rsidP="007C3306">
      <w:pPr>
        <w:spacing w:after="120" w:line="276" w:lineRule="auto"/>
        <w:jc w:val="both"/>
        <w:rPr>
          <w:sz w:val="24"/>
          <w:szCs w:val="24"/>
        </w:rPr>
      </w:pPr>
    </w:p>
    <w:p w14:paraId="13A6AFF1" w14:textId="77777777" w:rsidR="009F66CA" w:rsidRPr="00F00149" w:rsidRDefault="00851BD0" w:rsidP="007C3306">
      <w:pPr>
        <w:spacing w:after="120" w:line="276" w:lineRule="auto"/>
        <w:jc w:val="both"/>
        <w:rPr>
          <w:b/>
          <w:bCs/>
          <w:sz w:val="24"/>
          <w:szCs w:val="24"/>
        </w:rPr>
      </w:pPr>
      <w:r w:rsidRPr="00F00149">
        <w:rPr>
          <w:b/>
          <w:bCs/>
          <w:sz w:val="24"/>
          <w:szCs w:val="24"/>
        </w:rPr>
        <w:t>Art. 5</w:t>
      </w:r>
      <w:r w:rsidR="009F66CA" w:rsidRPr="00F00149">
        <w:rPr>
          <w:b/>
          <w:bCs/>
          <w:sz w:val="24"/>
          <w:szCs w:val="24"/>
        </w:rPr>
        <w:t xml:space="preserve"> – Condotte sanzionabili</w:t>
      </w:r>
    </w:p>
    <w:p w14:paraId="7CB87B40" w14:textId="77777777" w:rsidR="00FF2A7D" w:rsidRPr="00F00149" w:rsidRDefault="00E60ACF" w:rsidP="007C3306">
      <w:pPr>
        <w:spacing w:after="120" w:line="276" w:lineRule="auto"/>
        <w:jc w:val="both"/>
        <w:rPr>
          <w:sz w:val="24"/>
          <w:szCs w:val="24"/>
        </w:rPr>
      </w:pPr>
      <w:r w:rsidRPr="00F00149">
        <w:rPr>
          <w:sz w:val="24"/>
          <w:szCs w:val="24"/>
        </w:rPr>
        <w:t>Qualunque violazione del MOG231 è riconducibile nell’ambito dei comportamenti considerati sanzionabili dagli articoli 2104 e 2106 c.c.</w:t>
      </w:r>
      <w:r w:rsidR="009A45B2" w:rsidRPr="00F00149">
        <w:rPr>
          <w:sz w:val="24"/>
          <w:szCs w:val="24"/>
        </w:rPr>
        <w:t xml:space="preserve"> e di quelli previsti dal </w:t>
      </w:r>
      <w:r w:rsidR="006F4F3A" w:rsidRPr="00F00149">
        <w:rPr>
          <w:sz w:val="24"/>
          <w:szCs w:val="24"/>
        </w:rPr>
        <w:t>CCNL per il Settore Gas-Acqua</w:t>
      </w:r>
      <w:r w:rsidR="007D4D7A" w:rsidRPr="00F00149">
        <w:rPr>
          <w:sz w:val="24"/>
          <w:szCs w:val="24"/>
        </w:rPr>
        <w:t>.</w:t>
      </w:r>
    </w:p>
    <w:p w14:paraId="4C5D4A20" w14:textId="5827CE00" w:rsidR="00E60ACF" w:rsidRPr="00F00149" w:rsidRDefault="00A31CC9" w:rsidP="007C3306">
      <w:pPr>
        <w:spacing w:after="120" w:line="276" w:lineRule="auto"/>
        <w:jc w:val="both"/>
        <w:rPr>
          <w:sz w:val="24"/>
          <w:szCs w:val="24"/>
        </w:rPr>
      </w:pPr>
      <w:r w:rsidRPr="00F00149">
        <w:rPr>
          <w:sz w:val="24"/>
          <w:szCs w:val="24"/>
        </w:rPr>
        <w:t xml:space="preserve">La </w:t>
      </w:r>
      <w:r w:rsidR="00E60ACF" w:rsidRPr="00F00149">
        <w:rPr>
          <w:sz w:val="24"/>
          <w:szCs w:val="24"/>
        </w:rPr>
        <w:t xml:space="preserve">valutazione </w:t>
      </w:r>
      <w:r w:rsidRPr="00F00149">
        <w:rPr>
          <w:sz w:val="24"/>
          <w:szCs w:val="24"/>
        </w:rPr>
        <w:t>della gravità della violazione</w:t>
      </w:r>
      <w:r w:rsidR="00F21E95" w:rsidRPr="00F00149">
        <w:rPr>
          <w:sz w:val="24"/>
          <w:szCs w:val="24"/>
        </w:rPr>
        <w:t xml:space="preserve"> e</w:t>
      </w:r>
      <w:r w:rsidR="00471AE7">
        <w:rPr>
          <w:sz w:val="24"/>
          <w:szCs w:val="24"/>
        </w:rPr>
        <w:t xml:space="preserve"> </w:t>
      </w:r>
      <w:r w:rsidR="00940C95" w:rsidRPr="00F00149">
        <w:rPr>
          <w:sz w:val="24"/>
          <w:szCs w:val="24"/>
        </w:rPr>
        <w:t>conseguente sanzione sono</w:t>
      </w:r>
      <w:r w:rsidR="00471AE7">
        <w:rPr>
          <w:sz w:val="24"/>
          <w:szCs w:val="24"/>
        </w:rPr>
        <w:t xml:space="preserve"> </w:t>
      </w:r>
      <w:r w:rsidR="00940C95" w:rsidRPr="00F00149">
        <w:rPr>
          <w:sz w:val="24"/>
          <w:szCs w:val="24"/>
        </w:rPr>
        <w:t>rimesse all’autorità aziendale competente.</w:t>
      </w:r>
    </w:p>
    <w:p w14:paraId="31F17B7A" w14:textId="77777777" w:rsidR="009F66CA" w:rsidRPr="00F00149" w:rsidRDefault="009F66CA" w:rsidP="007C3306">
      <w:pPr>
        <w:spacing w:after="120" w:line="276" w:lineRule="auto"/>
        <w:jc w:val="both"/>
        <w:rPr>
          <w:sz w:val="24"/>
          <w:szCs w:val="24"/>
        </w:rPr>
      </w:pPr>
    </w:p>
    <w:p w14:paraId="181AC699" w14:textId="77777777" w:rsidR="009F66CA" w:rsidRPr="00F00149" w:rsidRDefault="00851BD0" w:rsidP="007C3306">
      <w:pPr>
        <w:spacing w:after="120" w:line="276" w:lineRule="auto"/>
        <w:jc w:val="both"/>
        <w:rPr>
          <w:b/>
          <w:bCs/>
          <w:sz w:val="24"/>
          <w:szCs w:val="24"/>
        </w:rPr>
      </w:pPr>
      <w:r w:rsidRPr="00F00149">
        <w:rPr>
          <w:b/>
          <w:bCs/>
          <w:sz w:val="24"/>
          <w:szCs w:val="24"/>
        </w:rPr>
        <w:t>Art. 6</w:t>
      </w:r>
      <w:r w:rsidR="009F66CA" w:rsidRPr="00F00149">
        <w:rPr>
          <w:b/>
          <w:bCs/>
          <w:sz w:val="24"/>
          <w:szCs w:val="24"/>
        </w:rPr>
        <w:t xml:space="preserve"> – Sanzioni</w:t>
      </w:r>
    </w:p>
    <w:p w14:paraId="564195CD" w14:textId="77777777" w:rsidR="003D7DCD" w:rsidRPr="00F00149" w:rsidRDefault="003D7DCD" w:rsidP="007C3306">
      <w:pPr>
        <w:pStyle w:val="Pidipagina"/>
        <w:tabs>
          <w:tab w:val="clear" w:pos="4819"/>
          <w:tab w:val="clear" w:pos="9638"/>
        </w:tabs>
        <w:spacing w:after="120" w:line="276" w:lineRule="auto"/>
        <w:jc w:val="both"/>
        <w:rPr>
          <w:sz w:val="24"/>
          <w:szCs w:val="24"/>
        </w:rPr>
      </w:pPr>
      <w:r w:rsidRPr="00F00149">
        <w:rPr>
          <w:sz w:val="24"/>
          <w:szCs w:val="24"/>
        </w:rPr>
        <w:t xml:space="preserve">Dato il principio di tipicità caratterizzante l’intera materia disciplinare, si </w:t>
      </w:r>
      <w:r w:rsidR="00940C95" w:rsidRPr="00F00149">
        <w:rPr>
          <w:sz w:val="24"/>
          <w:szCs w:val="24"/>
        </w:rPr>
        <w:t xml:space="preserve">applicano le </w:t>
      </w:r>
      <w:r w:rsidRPr="00F00149">
        <w:rPr>
          <w:sz w:val="24"/>
          <w:szCs w:val="24"/>
        </w:rPr>
        <w:t xml:space="preserve">sanzioni </w:t>
      </w:r>
      <w:r w:rsidR="00E57B26" w:rsidRPr="00F00149">
        <w:rPr>
          <w:sz w:val="24"/>
          <w:szCs w:val="24"/>
        </w:rPr>
        <w:t>previste</w:t>
      </w:r>
      <w:r w:rsidRPr="00F00149">
        <w:rPr>
          <w:sz w:val="24"/>
          <w:szCs w:val="24"/>
        </w:rPr>
        <w:t xml:space="preserve"> dall’articolo 7 della Legge 300/1970 “Statuto dei Lavoratori” e </w:t>
      </w:r>
      <w:r w:rsidR="008A0E1B" w:rsidRPr="00F00149">
        <w:rPr>
          <w:sz w:val="24"/>
          <w:szCs w:val="24"/>
        </w:rPr>
        <w:t xml:space="preserve">di quelle previste dal </w:t>
      </w:r>
      <w:r w:rsidR="006F4F3A" w:rsidRPr="00F00149">
        <w:rPr>
          <w:sz w:val="24"/>
          <w:szCs w:val="24"/>
        </w:rPr>
        <w:t>CCNL per il Settore Gas-Acqua</w:t>
      </w:r>
      <w:r w:rsidR="007D4D7A" w:rsidRPr="00F00149">
        <w:rPr>
          <w:sz w:val="24"/>
          <w:szCs w:val="24"/>
        </w:rPr>
        <w:t>.</w:t>
      </w:r>
    </w:p>
    <w:p w14:paraId="2D1CB87C" w14:textId="77777777" w:rsidR="00851BD0" w:rsidRPr="00F00149" w:rsidRDefault="00851BD0" w:rsidP="007C3306">
      <w:pPr>
        <w:autoSpaceDE w:val="0"/>
        <w:autoSpaceDN w:val="0"/>
        <w:adjustRightInd w:val="0"/>
        <w:spacing w:after="120" w:line="276" w:lineRule="auto"/>
        <w:jc w:val="both"/>
        <w:rPr>
          <w:sz w:val="24"/>
          <w:szCs w:val="24"/>
        </w:rPr>
      </w:pPr>
      <w:r w:rsidRPr="00F00149">
        <w:rPr>
          <w:sz w:val="24"/>
          <w:szCs w:val="24"/>
        </w:rPr>
        <w:t xml:space="preserve">Sulla scelta e sull’entità delle suddette sanzioni, il Datore di Lavoro è compente a decidere sulla base delle indicazioni espressamente previste nel </w:t>
      </w:r>
      <w:r w:rsidR="006F4F3A" w:rsidRPr="00F00149">
        <w:rPr>
          <w:sz w:val="24"/>
          <w:szCs w:val="24"/>
        </w:rPr>
        <w:t>CCNL per il Settore Gas-Acqua</w:t>
      </w:r>
      <w:r w:rsidR="007D4D7A" w:rsidRPr="00F00149">
        <w:rPr>
          <w:sz w:val="24"/>
          <w:szCs w:val="24"/>
        </w:rPr>
        <w:t>.</w:t>
      </w:r>
    </w:p>
    <w:p w14:paraId="41DE2CD0" w14:textId="77777777" w:rsidR="00851BD0" w:rsidRPr="00F00149" w:rsidRDefault="00851BD0" w:rsidP="007C3306">
      <w:pPr>
        <w:widowControl w:val="0"/>
        <w:spacing w:after="120" w:line="276" w:lineRule="auto"/>
        <w:jc w:val="both"/>
        <w:rPr>
          <w:sz w:val="24"/>
          <w:szCs w:val="24"/>
        </w:rPr>
      </w:pPr>
      <w:bookmarkStart w:id="114" w:name="_Hlk494277358"/>
      <w:r w:rsidRPr="00F00149">
        <w:rPr>
          <w:sz w:val="24"/>
          <w:szCs w:val="24"/>
        </w:rPr>
        <w:t>In ogni caso, nel caso di commissione di reato (contravvenzioni e/o delitti) si deve fare rinvio all’art. 2</w:t>
      </w:r>
      <w:r w:rsidR="00755E75" w:rsidRPr="00F00149">
        <w:rPr>
          <w:sz w:val="24"/>
          <w:szCs w:val="24"/>
        </w:rPr>
        <w:t>1</w:t>
      </w:r>
      <w:r w:rsidR="00B9545B" w:rsidRPr="00F00149">
        <w:rPr>
          <w:sz w:val="24"/>
          <w:szCs w:val="24"/>
        </w:rPr>
        <w:t xml:space="preserve"> del presente sistema disciplinare</w:t>
      </w:r>
      <w:r w:rsidRPr="00F00149">
        <w:rPr>
          <w:sz w:val="24"/>
          <w:szCs w:val="24"/>
        </w:rPr>
        <w:t xml:space="preserve">. </w:t>
      </w:r>
    </w:p>
    <w:bookmarkEnd w:id="114"/>
    <w:p w14:paraId="0369F125" w14:textId="77777777" w:rsidR="009F66CA" w:rsidRPr="00F00149" w:rsidRDefault="009F66CA" w:rsidP="007C3306">
      <w:pPr>
        <w:spacing w:after="120" w:line="276" w:lineRule="auto"/>
        <w:jc w:val="both"/>
        <w:rPr>
          <w:sz w:val="24"/>
          <w:szCs w:val="24"/>
        </w:rPr>
      </w:pPr>
    </w:p>
    <w:p w14:paraId="1254DA28" w14:textId="0A16AB32" w:rsidR="009F66CA" w:rsidRPr="00F00149" w:rsidRDefault="009F66CA" w:rsidP="00FB20A0">
      <w:pPr>
        <w:pStyle w:val="Titolo3"/>
        <w:numPr>
          <w:ilvl w:val="1"/>
          <w:numId w:val="41"/>
        </w:numPr>
        <w:spacing w:after="120" w:line="276" w:lineRule="auto"/>
        <w:rPr>
          <w:sz w:val="24"/>
          <w:szCs w:val="24"/>
        </w:rPr>
      </w:pPr>
      <w:bookmarkStart w:id="115" w:name="_Toc177021636"/>
      <w:r w:rsidRPr="00F00149">
        <w:rPr>
          <w:sz w:val="24"/>
          <w:szCs w:val="24"/>
        </w:rPr>
        <w:t>DIRIGENTI</w:t>
      </w:r>
      <w:bookmarkEnd w:id="115"/>
    </w:p>
    <w:p w14:paraId="5C41EF78" w14:textId="77777777" w:rsidR="009F66CA" w:rsidRPr="00F00149" w:rsidRDefault="00851BD0" w:rsidP="007C3306">
      <w:pPr>
        <w:spacing w:after="120" w:line="276" w:lineRule="auto"/>
        <w:jc w:val="both"/>
        <w:rPr>
          <w:b/>
          <w:bCs/>
          <w:sz w:val="24"/>
          <w:szCs w:val="24"/>
        </w:rPr>
      </w:pPr>
      <w:r w:rsidRPr="00F00149">
        <w:rPr>
          <w:b/>
          <w:bCs/>
          <w:sz w:val="24"/>
          <w:szCs w:val="24"/>
        </w:rPr>
        <w:t>Art. 7</w:t>
      </w:r>
      <w:r w:rsidR="009F66CA" w:rsidRPr="00F00149">
        <w:rPr>
          <w:b/>
          <w:bCs/>
          <w:sz w:val="24"/>
          <w:szCs w:val="24"/>
        </w:rPr>
        <w:t xml:space="preserve"> – Fonti della responsabilità </w:t>
      </w:r>
    </w:p>
    <w:p w14:paraId="688CBE9C" w14:textId="77777777" w:rsidR="009F66CA" w:rsidRPr="00F00149" w:rsidRDefault="0062023E" w:rsidP="007C3306">
      <w:pPr>
        <w:spacing w:after="120" w:line="276" w:lineRule="auto"/>
        <w:jc w:val="both"/>
        <w:rPr>
          <w:sz w:val="24"/>
          <w:szCs w:val="24"/>
        </w:rPr>
      </w:pPr>
      <w:r w:rsidRPr="00F00149">
        <w:rPr>
          <w:sz w:val="24"/>
          <w:szCs w:val="24"/>
        </w:rPr>
        <w:t xml:space="preserve">L’Ente sanziona le violazioni del MOG231 commesse dai Dirigenti, secondo quanto stabilito dagli artt. 2104 e 2106 c.c. e dal </w:t>
      </w:r>
      <w:bookmarkStart w:id="116" w:name="_Hlk24449312"/>
      <w:r w:rsidR="006F4F3A" w:rsidRPr="00F00149">
        <w:rPr>
          <w:sz w:val="24"/>
          <w:szCs w:val="24"/>
        </w:rPr>
        <w:t xml:space="preserve">CCNL Dirigenti. </w:t>
      </w:r>
      <w:bookmarkEnd w:id="116"/>
    </w:p>
    <w:p w14:paraId="7A7955B6" w14:textId="77777777" w:rsidR="009F66CA" w:rsidRPr="00F00149" w:rsidRDefault="009F66CA" w:rsidP="007C3306">
      <w:pPr>
        <w:spacing w:after="120" w:line="276" w:lineRule="auto"/>
        <w:jc w:val="both"/>
        <w:rPr>
          <w:sz w:val="24"/>
          <w:szCs w:val="24"/>
        </w:rPr>
      </w:pPr>
    </w:p>
    <w:p w14:paraId="1BDA2EAA" w14:textId="77777777" w:rsidR="00E57B26" w:rsidRPr="00F00149" w:rsidRDefault="00E57B26" w:rsidP="007C3306">
      <w:pPr>
        <w:spacing w:after="120" w:line="276" w:lineRule="auto"/>
        <w:jc w:val="both"/>
        <w:rPr>
          <w:b/>
          <w:sz w:val="24"/>
          <w:szCs w:val="24"/>
        </w:rPr>
      </w:pPr>
      <w:r w:rsidRPr="00F00149">
        <w:rPr>
          <w:b/>
          <w:sz w:val="24"/>
          <w:szCs w:val="24"/>
        </w:rPr>
        <w:t>Art. 8 – Condotte sanzionabili</w:t>
      </w:r>
    </w:p>
    <w:p w14:paraId="1C3CF9DD" w14:textId="77777777" w:rsidR="00E57B26" w:rsidRPr="00F00149" w:rsidRDefault="00E57B26" w:rsidP="00E57B26">
      <w:pPr>
        <w:spacing w:after="120" w:line="276" w:lineRule="auto"/>
        <w:jc w:val="both"/>
        <w:rPr>
          <w:sz w:val="24"/>
          <w:szCs w:val="24"/>
        </w:rPr>
      </w:pPr>
      <w:r w:rsidRPr="00F00149">
        <w:rPr>
          <w:sz w:val="24"/>
          <w:szCs w:val="24"/>
        </w:rPr>
        <w:t xml:space="preserve">Qualunque violazione del MOG231 è riconducibile nell’ambito dei comportamenti considerati sanzionabili dagli articoli 2104 e 2106 c.c. e di quelli previsti dal </w:t>
      </w:r>
      <w:r w:rsidR="006F4F3A" w:rsidRPr="00F00149">
        <w:rPr>
          <w:sz w:val="24"/>
          <w:szCs w:val="24"/>
        </w:rPr>
        <w:t>CCNL Dirigenti.</w:t>
      </w:r>
    </w:p>
    <w:p w14:paraId="6A4A5F69" w14:textId="77777777" w:rsidR="00E57B26" w:rsidRPr="00F00149" w:rsidRDefault="00E57B26" w:rsidP="00E57B26">
      <w:pPr>
        <w:spacing w:after="120" w:line="276" w:lineRule="auto"/>
        <w:jc w:val="both"/>
        <w:rPr>
          <w:sz w:val="24"/>
          <w:szCs w:val="24"/>
        </w:rPr>
      </w:pPr>
      <w:r w:rsidRPr="00F00149">
        <w:rPr>
          <w:sz w:val="24"/>
          <w:szCs w:val="24"/>
        </w:rPr>
        <w:t>La valutazione della gravità della violazione e conseguente sanzione sono rimesse all’autorità aziendale competente.</w:t>
      </w:r>
    </w:p>
    <w:p w14:paraId="423B2DF7" w14:textId="77777777" w:rsidR="00E57B26" w:rsidRDefault="00E57B26" w:rsidP="007C3306">
      <w:pPr>
        <w:spacing w:after="120" w:line="276" w:lineRule="auto"/>
        <w:jc w:val="both"/>
        <w:rPr>
          <w:sz w:val="24"/>
          <w:szCs w:val="24"/>
        </w:rPr>
      </w:pPr>
    </w:p>
    <w:p w14:paraId="18BEAFCA" w14:textId="77777777" w:rsidR="00A24008" w:rsidRPr="00F00149" w:rsidRDefault="00A24008" w:rsidP="007C3306">
      <w:pPr>
        <w:spacing w:after="120" w:line="276" w:lineRule="auto"/>
        <w:jc w:val="both"/>
        <w:rPr>
          <w:sz w:val="24"/>
          <w:szCs w:val="24"/>
        </w:rPr>
      </w:pPr>
    </w:p>
    <w:p w14:paraId="735F2901" w14:textId="77777777" w:rsidR="009F66CA" w:rsidRPr="00F00149" w:rsidRDefault="00851BD0" w:rsidP="007C3306">
      <w:pPr>
        <w:spacing w:after="120" w:line="276" w:lineRule="auto"/>
        <w:jc w:val="both"/>
        <w:rPr>
          <w:b/>
          <w:bCs/>
          <w:sz w:val="24"/>
          <w:szCs w:val="24"/>
        </w:rPr>
      </w:pPr>
      <w:r w:rsidRPr="00F00149">
        <w:rPr>
          <w:b/>
          <w:bCs/>
          <w:sz w:val="24"/>
          <w:szCs w:val="24"/>
        </w:rPr>
        <w:lastRenderedPageBreak/>
        <w:t xml:space="preserve">Art. </w:t>
      </w:r>
      <w:r w:rsidR="00E57B26" w:rsidRPr="00F00149">
        <w:rPr>
          <w:b/>
          <w:bCs/>
          <w:sz w:val="24"/>
          <w:szCs w:val="24"/>
        </w:rPr>
        <w:t>9</w:t>
      </w:r>
      <w:r w:rsidR="009F66CA" w:rsidRPr="00F00149">
        <w:rPr>
          <w:b/>
          <w:bCs/>
          <w:sz w:val="24"/>
          <w:szCs w:val="24"/>
        </w:rPr>
        <w:t xml:space="preserve"> – Sanzioni</w:t>
      </w:r>
    </w:p>
    <w:p w14:paraId="24B5081F" w14:textId="77777777" w:rsidR="007739C0" w:rsidRPr="00F00149" w:rsidRDefault="007739C0" w:rsidP="007C3306">
      <w:pPr>
        <w:spacing w:after="120" w:line="276" w:lineRule="auto"/>
        <w:jc w:val="both"/>
        <w:rPr>
          <w:sz w:val="24"/>
          <w:szCs w:val="24"/>
        </w:rPr>
      </w:pPr>
      <w:r w:rsidRPr="00F00149">
        <w:rPr>
          <w:sz w:val="24"/>
          <w:szCs w:val="24"/>
        </w:rPr>
        <w:t>Per la violazione del MOG231 da part</w:t>
      </w:r>
      <w:r w:rsidR="00851BD0" w:rsidRPr="00F00149">
        <w:rPr>
          <w:sz w:val="24"/>
          <w:szCs w:val="24"/>
        </w:rPr>
        <w:t>e dei dirigenti, nel rispetto</w:t>
      </w:r>
      <w:r w:rsidR="00E57B26" w:rsidRPr="00F00149">
        <w:rPr>
          <w:sz w:val="24"/>
          <w:szCs w:val="24"/>
        </w:rPr>
        <w:t xml:space="preserve"> del </w:t>
      </w:r>
      <w:r w:rsidR="006F4F3A" w:rsidRPr="00F00149">
        <w:rPr>
          <w:sz w:val="24"/>
          <w:szCs w:val="24"/>
        </w:rPr>
        <w:t xml:space="preserve">CCNL Dirigenti </w:t>
      </w:r>
      <w:r w:rsidR="00E57B26" w:rsidRPr="00F00149">
        <w:rPr>
          <w:sz w:val="24"/>
          <w:szCs w:val="24"/>
        </w:rPr>
        <w:t>e</w:t>
      </w:r>
      <w:r w:rsidR="00851BD0" w:rsidRPr="00F00149">
        <w:rPr>
          <w:sz w:val="24"/>
          <w:szCs w:val="24"/>
        </w:rPr>
        <w:t xml:space="preserve"> dei principi di</w:t>
      </w:r>
      <w:r w:rsidRPr="00F00149">
        <w:rPr>
          <w:sz w:val="24"/>
          <w:szCs w:val="24"/>
        </w:rPr>
        <w:t xml:space="preserve"> proporzionalità e congruenza, la società può applicare:</w:t>
      </w:r>
    </w:p>
    <w:p w14:paraId="5005515F" w14:textId="77777777" w:rsidR="007739C0" w:rsidRPr="00F00149" w:rsidRDefault="007739C0"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il richiamo scritto</w:t>
      </w:r>
    </w:p>
    <w:p w14:paraId="770F879E" w14:textId="77777777" w:rsidR="007739C0" w:rsidRPr="00F00149" w:rsidRDefault="007739C0"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il licenziamento per giustificato motivo (ove si ritenga, alla luce della giurisprudenza della Suprema Corte, che la violazione commessa implichi inadeguatezza del dirigente rispetto alla struttura aziendale);</w:t>
      </w:r>
    </w:p>
    <w:p w14:paraId="29D2BDFF" w14:textId="77777777" w:rsidR="007739C0" w:rsidRPr="00F00149" w:rsidRDefault="007739C0" w:rsidP="00F0033C">
      <w:pPr>
        <w:widowControl w:val="0"/>
        <w:numPr>
          <w:ilvl w:val="0"/>
          <w:numId w:val="1"/>
        </w:numPr>
        <w:tabs>
          <w:tab w:val="clear" w:pos="1724"/>
          <w:tab w:val="num" w:pos="709"/>
        </w:tabs>
        <w:spacing w:after="120" w:line="276" w:lineRule="auto"/>
        <w:ind w:left="709" w:hanging="425"/>
        <w:jc w:val="both"/>
        <w:rPr>
          <w:sz w:val="24"/>
          <w:szCs w:val="24"/>
        </w:rPr>
      </w:pPr>
      <w:r w:rsidRPr="00F00149">
        <w:rPr>
          <w:sz w:val="24"/>
          <w:szCs w:val="24"/>
        </w:rPr>
        <w:t>il licenziamento per giusta causa (che non consente la prosecuzione del rapporto di lavoro sia pure nei limiti del preavviso).</w:t>
      </w:r>
    </w:p>
    <w:p w14:paraId="14CFB462" w14:textId="08E9616C" w:rsidR="007739C0" w:rsidRPr="00F00149" w:rsidRDefault="007739C0" w:rsidP="007C3306">
      <w:pPr>
        <w:widowControl w:val="0"/>
        <w:spacing w:after="120" w:line="276" w:lineRule="auto"/>
        <w:jc w:val="both"/>
        <w:rPr>
          <w:sz w:val="24"/>
          <w:szCs w:val="24"/>
        </w:rPr>
      </w:pPr>
      <w:r w:rsidRPr="00F00149">
        <w:rPr>
          <w:sz w:val="24"/>
          <w:szCs w:val="24"/>
        </w:rPr>
        <w:t>In ogni caso, nel caso di commissione di reato (contravvenzioni e/o delitti) si deve fare rinvio all’art.</w:t>
      </w:r>
      <w:r w:rsidR="00B5597E" w:rsidRPr="00F00149">
        <w:rPr>
          <w:sz w:val="24"/>
          <w:szCs w:val="24"/>
        </w:rPr>
        <w:t xml:space="preserve"> 2</w:t>
      </w:r>
      <w:r w:rsidR="00755E75" w:rsidRPr="00F00149">
        <w:rPr>
          <w:sz w:val="24"/>
          <w:szCs w:val="24"/>
        </w:rPr>
        <w:t>1</w:t>
      </w:r>
      <w:r w:rsidR="00C963A9">
        <w:rPr>
          <w:sz w:val="24"/>
          <w:szCs w:val="24"/>
        </w:rPr>
        <w:t xml:space="preserve"> </w:t>
      </w:r>
      <w:r w:rsidR="00B9545B" w:rsidRPr="00F00149">
        <w:rPr>
          <w:sz w:val="24"/>
          <w:szCs w:val="24"/>
        </w:rPr>
        <w:t>del presente sistema disciplinare</w:t>
      </w:r>
      <w:r w:rsidRPr="00F00149">
        <w:rPr>
          <w:sz w:val="24"/>
          <w:szCs w:val="24"/>
        </w:rPr>
        <w:t>.</w:t>
      </w:r>
    </w:p>
    <w:p w14:paraId="7F47D7C8" w14:textId="77777777" w:rsidR="00851BD0" w:rsidRPr="00F00149" w:rsidRDefault="00851BD0" w:rsidP="007C3306">
      <w:pPr>
        <w:widowControl w:val="0"/>
        <w:spacing w:after="120" w:line="276" w:lineRule="auto"/>
        <w:jc w:val="both"/>
        <w:rPr>
          <w:sz w:val="24"/>
          <w:szCs w:val="24"/>
        </w:rPr>
      </w:pPr>
    </w:p>
    <w:p w14:paraId="022E1F1A" w14:textId="22B264CC" w:rsidR="009F66CA" w:rsidRPr="00F00149" w:rsidRDefault="003D7DCD" w:rsidP="00FB20A0">
      <w:pPr>
        <w:pStyle w:val="Titolo3"/>
        <w:numPr>
          <w:ilvl w:val="1"/>
          <w:numId w:val="41"/>
        </w:numPr>
        <w:spacing w:after="120" w:line="276" w:lineRule="auto"/>
        <w:jc w:val="both"/>
        <w:rPr>
          <w:sz w:val="24"/>
          <w:szCs w:val="24"/>
        </w:rPr>
      </w:pPr>
      <w:bookmarkStart w:id="117" w:name="_Toc177021637"/>
      <w:r w:rsidRPr="00F00149">
        <w:rPr>
          <w:sz w:val="24"/>
          <w:szCs w:val="24"/>
        </w:rPr>
        <w:t>COLLABORATORI CON TIPOLOGIA CONTRATTUALE DIVERSA DA QUELLA PREVISTA PER IL LAVORO SUBORDINATO</w:t>
      </w:r>
      <w:bookmarkEnd w:id="117"/>
    </w:p>
    <w:p w14:paraId="3E6BDD45" w14:textId="77777777" w:rsidR="009F66CA" w:rsidRPr="00F00149" w:rsidRDefault="00851BD0" w:rsidP="007C3306">
      <w:pPr>
        <w:spacing w:after="120" w:line="276" w:lineRule="auto"/>
        <w:jc w:val="both"/>
        <w:rPr>
          <w:b/>
          <w:bCs/>
          <w:sz w:val="24"/>
          <w:szCs w:val="24"/>
        </w:rPr>
      </w:pPr>
      <w:r w:rsidRPr="00F00149">
        <w:rPr>
          <w:b/>
          <w:bCs/>
          <w:sz w:val="24"/>
          <w:szCs w:val="24"/>
        </w:rPr>
        <w:t xml:space="preserve">Art. </w:t>
      </w:r>
      <w:r w:rsidR="00E57B26" w:rsidRPr="00F00149">
        <w:rPr>
          <w:b/>
          <w:bCs/>
          <w:sz w:val="24"/>
          <w:szCs w:val="24"/>
        </w:rPr>
        <w:t>10</w:t>
      </w:r>
      <w:r w:rsidR="009F66CA" w:rsidRPr="00F00149">
        <w:rPr>
          <w:b/>
          <w:bCs/>
          <w:sz w:val="24"/>
          <w:szCs w:val="24"/>
        </w:rPr>
        <w:t xml:space="preserve"> – Fonti della responsabilità</w:t>
      </w:r>
    </w:p>
    <w:p w14:paraId="4B147C15" w14:textId="77777777" w:rsidR="003D7DCD" w:rsidRPr="00F00149" w:rsidRDefault="003D7DCD" w:rsidP="007C3306">
      <w:pPr>
        <w:spacing w:after="120" w:line="276" w:lineRule="auto"/>
        <w:jc w:val="both"/>
        <w:rPr>
          <w:sz w:val="24"/>
          <w:szCs w:val="24"/>
        </w:rPr>
      </w:pPr>
      <w:r w:rsidRPr="00F00149">
        <w:rPr>
          <w:sz w:val="24"/>
          <w:szCs w:val="24"/>
        </w:rPr>
        <w:t xml:space="preserve">La società </w:t>
      </w:r>
      <w:r w:rsidR="007739C0" w:rsidRPr="00F00149">
        <w:rPr>
          <w:sz w:val="24"/>
          <w:szCs w:val="24"/>
        </w:rPr>
        <w:t>pretende</w:t>
      </w:r>
      <w:r w:rsidRPr="00F00149">
        <w:rPr>
          <w:sz w:val="24"/>
          <w:szCs w:val="24"/>
        </w:rPr>
        <w:t xml:space="preserve"> il rispetto del MOG231 da parte dei collaboratori con tipologia contrattuale diversa da quella prevista per il lavoro subordinato.</w:t>
      </w:r>
    </w:p>
    <w:p w14:paraId="6BE8FE34" w14:textId="77777777" w:rsidR="009F66CA" w:rsidRPr="00F00149" w:rsidRDefault="00940C95" w:rsidP="007C3306">
      <w:pPr>
        <w:spacing w:after="120" w:line="276" w:lineRule="auto"/>
        <w:jc w:val="both"/>
        <w:rPr>
          <w:sz w:val="24"/>
          <w:szCs w:val="24"/>
        </w:rPr>
      </w:pPr>
      <w:r w:rsidRPr="00F00149">
        <w:rPr>
          <w:sz w:val="24"/>
          <w:szCs w:val="24"/>
        </w:rPr>
        <w:t>I</w:t>
      </w:r>
      <w:r w:rsidR="003D7DCD" w:rsidRPr="00F00149">
        <w:rPr>
          <w:sz w:val="24"/>
          <w:szCs w:val="24"/>
        </w:rPr>
        <w:t>l rispetto delle disposizioni contenute nel MOG231 è riconosciuto quale prestazione accessoria del rapporto che il collaboratore instaura con la società, che pertanto si impegna ad adempiere.</w:t>
      </w:r>
      <w:r w:rsidR="0012507E" w:rsidRPr="00F00149">
        <w:rPr>
          <w:sz w:val="24"/>
          <w:szCs w:val="24"/>
        </w:rPr>
        <w:t xml:space="preserve"> La </w:t>
      </w:r>
      <w:r w:rsidR="009F66CA" w:rsidRPr="00F00149">
        <w:rPr>
          <w:sz w:val="24"/>
          <w:szCs w:val="24"/>
        </w:rPr>
        <w:t xml:space="preserve">circostanza </w:t>
      </w:r>
      <w:r w:rsidR="0012507E" w:rsidRPr="00F00149">
        <w:rPr>
          <w:sz w:val="24"/>
          <w:szCs w:val="24"/>
        </w:rPr>
        <w:t xml:space="preserve">deve essere </w:t>
      </w:r>
      <w:r w:rsidR="009F66CA" w:rsidRPr="00F00149">
        <w:rPr>
          <w:sz w:val="24"/>
          <w:szCs w:val="24"/>
        </w:rPr>
        <w:t xml:space="preserve">attestata dalla sottoscrizione di apposita dichiarazione recepita </w:t>
      </w:r>
      <w:r w:rsidRPr="00F00149">
        <w:rPr>
          <w:sz w:val="24"/>
          <w:szCs w:val="24"/>
        </w:rPr>
        <w:t xml:space="preserve">nel </w:t>
      </w:r>
      <w:r w:rsidR="009F66CA" w:rsidRPr="00F00149">
        <w:rPr>
          <w:sz w:val="24"/>
          <w:szCs w:val="24"/>
        </w:rPr>
        <w:t xml:space="preserve">contratto scritto </w:t>
      </w:r>
      <w:r w:rsidR="008B78F8" w:rsidRPr="00F00149">
        <w:rPr>
          <w:sz w:val="24"/>
          <w:szCs w:val="24"/>
        </w:rPr>
        <w:t>ovvero dalla sottoscrizione di dichiarazione ad hoc</w:t>
      </w:r>
      <w:r w:rsidR="009F66CA" w:rsidRPr="00F00149">
        <w:rPr>
          <w:sz w:val="24"/>
          <w:szCs w:val="24"/>
        </w:rPr>
        <w:t xml:space="preserve"> (</w:t>
      </w:r>
      <w:r w:rsidR="009F66CA" w:rsidRPr="00F00149">
        <w:rPr>
          <w:b/>
          <w:sz w:val="24"/>
          <w:szCs w:val="24"/>
        </w:rPr>
        <w:t>modulo 1</w:t>
      </w:r>
      <w:r w:rsidR="00BF4535" w:rsidRPr="00F00149">
        <w:rPr>
          <w:b/>
          <w:sz w:val="24"/>
          <w:szCs w:val="24"/>
        </w:rPr>
        <w:t>.1</w:t>
      </w:r>
      <w:r w:rsidR="009F66CA" w:rsidRPr="00F00149">
        <w:rPr>
          <w:sz w:val="24"/>
          <w:szCs w:val="24"/>
        </w:rPr>
        <w:t>).</w:t>
      </w:r>
    </w:p>
    <w:p w14:paraId="646D0328" w14:textId="77777777" w:rsidR="009F66CA" w:rsidRPr="00F00149" w:rsidRDefault="009F66CA" w:rsidP="007C3306">
      <w:pPr>
        <w:spacing w:after="120" w:line="276" w:lineRule="auto"/>
        <w:jc w:val="both"/>
        <w:rPr>
          <w:sz w:val="24"/>
          <w:szCs w:val="24"/>
        </w:rPr>
      </w:pPr>
    </w:p>
    <w:p w14:paraId="451EEF85" w14:textId="77777777" w:rsidR="009F66CA" w:rsidRPr="00F00149" w:rsidRDefault="009F66CA" w:rsidP="007C3306">
      <w:pPr>
        <w:spacing w:after="120" w:line="276" w:lineRule="auto"/>
        <w:jc w:val="both"/>
        <w:rPr>
          <w:b/>
          <w:bCs/>
          <w:sz w:val="24"/>
          <w:szCs w:val="24"/>
        </w:rPr>
      </w:pPr>
      <w:r w:rsidRPr="00F00149">
        <w:rPr>
          <w:b/>
          <w:bCs/>
          <w:sz w:val="24"/>
          <w:szCs w:val="24"/>
        </w:rPr>
        <w:t xml:space="preserve">Art. </w:t>
      </w:r>
      <w:r w:rsidR="00851BD0" w:rsidRPr="00F00149">
        <w:rPr>
          <w:b/>
          <w:bCs/>
          <w:sz w:val="24"/>
          <w:szCs w:val="24"/>
        </w:rPr>
        <w:t>1</w:t>
      </w:r>
      <w:r w:rsidR="008927B1" w:rsidRPr="00F00149">
        <w:rPr>
          <w:b/>
          <w:bCs/>
          <w:sz w:val="24"/>
          <w:szCs w:val="24"/>
        </w:rPr>
        <w:t>1</w:t>
      </w:r>
      <w:r w:rsidRPr="00F00149">
        <w:rPr>
          <w:b/>
          <w:bCs/>
          <w:sz w:val="24"/>
          <w:szCs w:val="24"/>
        </w:rPr>
        <w:t xml:space="preserve"> – Condotte sanzionabili e sanzioni</w:t>
      </w:r>
    </w:p>
    <w:p w14:paraId="4ED7A0ED" w14:textId="77777777" w:rsidR="007739C0" w:rsidRPr="00F00149" w:rsidRDefault="007739C0" w:rsidP="007C3306">
      <w:pPr>
        <w:spacing w:after="120" w:line="276" w:lineRule="auto"/>
        <w:jc w:val="both"/>
        <w:rPr>
          <w:sz w:val="24"/>
          <w:szCs w:val="24"/>
        </w:rPr>
      </w:pPr>
      <w:r w:rsidRPr="00F00149">
        <w:rPr>
          <w:sz w:val="24"/>
          <w:szCs w:val="24"/>
        </w:rPr>
        <w:t xml:space="preserve">Qualunque violazione del MOG231 </w:t>
      </w:r>
      <w:r w:rsidR="00940C95" w:rsidRPr="00F00149">
        <w:rPr>
          <w:sz w:val="24"/>
          <w:szCs w:val="24"/>
        </w:rPr>
        <w:t xml:space="preserve">può </w:t>
      </w:r>
      <w:r w:rsidRPr="00F00149">
        <w:rPr>
          <w:sz w:val="24"/>
          <w:szCs w:val="24"/>
        </w:rPr>
        <w:t>comportare la risoluzione del contratto e l’applicazione di eventuale penale contrattualmente prevista, salva comunque la risarcibilità di maggior danno.</w:t>
      </w:r>
    </w:p>
    <w:p w14:paraId="4145753F" w14:textId="77777777" w:rsidR="009F66CA" w:rsidRPr="00F00149" w:rsidRDefault="00940C95" w:rsidP="007C3306">
      <w:pPr>
        <w:spacing w:after="120" w:line="276" w:lineRule="auto"/>
        <w:jc w:val="both"/>
        <w:rPr>
          <w:sz w:val="24"/>
          <w:szCs w:val="24"/>
        </w:rPr>
      </w:pPr>
      <w:r w:rsidRPr="00F00149">
        <w:rPr>
          <w:sz w:val="24"/>
          <w:szCs w:val="24"/>
        </w:rPr>
        <w:t>La valutazione circa la gravità della violazione (e conseguente sanzione) è rimessa all’autorità aziendale competente.</w:t>
      </w:r>
    </w:p>
    <w:p w14:paraId="20AFC0DD" w14:textId="77777777" w:rsidR="007739C0" w:rsidRPr="00F00149" w:rsidRDefault="007739C0" w:rsidP="007C3306">
      <w:pPr>
        <w:spacing w:after="120" w:line="276" w:lineRule="auto"/>
        <w:jc w:val="both"/>
        <w:rPr>
          <w:sz w:val="24"/>
          <w:szCs w:val="24"/>
        </w:rPr>
      </w:pPr>
    </w:p>
    <w:p w14:paraId="1186A2FF" w14:textId="30D1B276" w:rsidR="009F66CA" w:rsidRPr="00F00149" w:rsidRDefault="009F66CA" w:rsidP="00FB20A0">
      <w:pPr>
        <w:pStyle w:val="Titolo3"/>
        <w:numPr>
          <w:ilvl w:val="1"/>
          <w:numId w:val="41"/>
        </w:numPr>
        <w:spacing w:after="120" w:line="276" w:lineRule="auto"/>
        <w:rPr>
          <w:sz w:val="24"/>
          <w:szCs w:val="24"/>
        </w:rPr>
      </w:pPr>
      <w:bookmarkStart w:id="118" w:name="_Toc280458560"/>
      <w:bookmarkStart w:id="119" w:name="_Toc177021638"/>
      <w:r w:rsidRPr="00F00149">
        <w:rPr>
          <w:sz w:val="24"/>
          <w:szCs w:val="24"/>
        </w:rPr>
        <w:t>PROFESSIONISTI (revisori contabili,</w:t>
      </w:r>
      <w:r w:rsidR="00652405">
        <w:rPr>
          <w:sz w:val="24"/>
          <w:szCs w:val="24"/>
        </w:rPr>
        <w:t xml:space="preserve"> certificatori,</w:t>
      </w:r>
      <w:r w:rsidRPr="00F00149">
        <w:rPr>
          <w:sz w:val="24"/>
          <w:szCs w:val="24"/>
        </w:rPr>
        <w:t xml:space="preserve"> consulenti, agenti e altri soggetti)</w:t>
      </w:r>
      <w:bookmarkEnd w:id="118"/>
      <w:bookmarkEnd w:id="119"/>
    </w:p>
    <w:p w14:paraId="7527D9C4" w14:textId="77777777" w:rsidR="009F66CA" w:rsidRPr="00F00149" w:rsidRDefault="00851BD0" w:rsidP="007C3306">
      <w:pPr>
        <w:spacing w:after="120" w:line="276" w:lineRule="auto"/>
        <w:jc w:val="both"/>
        <w:rPr>
          <w:b/>
          <w:bCs/>
          <w:sz w:val="24"/>
          <w:szCs w:val="24"/>
        </w:rPr>
      </w:pPr>
      <w:r w:rsidRPr="00F00149">
        <w:rPr>
          <w:b/>
          <w:bCs/>
          <w:sz w:val="24"/>
          <w:szCs w:val="24"/>
        </w:rPr>
        <w:t>Art. 1</w:t>
      </w:r>
      <w:r w:rsidR="008927B1" w:rsidRPr="00F00149">
        <w:rPr>
          <w:b/>
          <w:bCs/>
          <w:sz w:val="24"/>
          <w:szCs w:val="24"/>
        </w:rPr>
        <w:t>2</w:t>
      </w:r>
      <w:r w:rsidR="009F66CA" w:rsidRPr="00F00149">
        <w:rPr>
          <w:b/>
          <w:bCs/>
          <w:sz w:val="24"/>
          <w:szCs w:val="24"/>
        </w:rPr>
        <w:t xml:space="preserve"> – Fonti della responsabilità</w:t>
      </w:r>
    </w:p>
    <w:p w14:paraId="14DA18D6" w14:textId="77777777" w:rsidR="009F66CA" w:rsidRPr="00F00149" w:rsidRDefault="009F66CA" w:rsidP="007C3306">
      <w:pPr>
        <w:spacing w:after="120" w:line="276" w:lineRule="auto"/>
        <w:jc w:val="both"/>
        <w:rPr>
          <w:sz w:val="24"/>
          <w:szCs w:val="24"/>
        </w:rPr>
      </w:pPr>
      <w:r w:rsidRPr="00F00149">
        <w:rPr>
          <w:sz w:val="24"/>
          <w:szCs w:val="24"/>
        </w:rPr>
        <w:t xml:space="preserve">La società </w:t>
      </w:r>
      <w:r w:rsidR="007739C0" w:rsidRPr="00F00149">
        <w:rPr>
          <w:sz w:val="24"/>
          <w:szCs w:val="24"/>
        </w:rPr>
        <w:t>pretende</w:t>
      </w:r>
      <w:r w:rsidRPr="00F00149">
        <w:rPr>
          <w:sz w:val="24"/>
          <w:szCs w:val="24"/>
        </w:rPr>
        <w:t xml:space="preserve"> il rispetto </w:t>
      </w:r>
      <w:r w:rsidR="00BE4468" w:rsidRPr="00F00149">
        <w:rPr>
          <w:sz w:val="24"/>
          <w:szCs w:val="24"/>
        </w:rPr>
        <w:t xml:space="preserve">del </w:t>
      </w:r>
      <w:r w:rsidR="00D77791" w:rsidRPr="00F00149">
        <w:rPr>
          <w:sz w:val="24"/>
          <w:szCs w:val="24"/>
        </w:rPr>
        <w:t>MOG231</w:t>
      </w:r>
      <w:r w:rsidRPr="00F00149">
        <w:rPr>
          <w:sz w:val="24"/>
          <w:szCs w:val="24"/>
        </w:rPr>
        <w:t xml:space="preserve"> da parte dei professionisti (revisori contabili, </w:t>
      </w:r>
      <w:r w:rsidR="00652405">
        <w:rPr>
          <w:sz w:val="24"/>
          <w:szCs w:val="24"/>
        </w:rPr>
        <w:t xml:space="preserve">certificatori, </w:t>
      </w:r>
      <w:r w:rsidRPr="00F00149">
        <w:rPr>
          <w:sz w:val="24"/>
          <w:szCs w:val="24"/>
        </w:rPr>
        <w:t>consulenti, agenti ed altri soggetti).</w:t>
      </w:r>
    </w:p>
    <w:p w14:paraId="0DF77B20" w14:textId="77777777" w:rsidR="009F66CA" w:rsidRPr="00F00149" w:rsidRDefault="008551FC" w:rsidP="007C3306">
      <w:pPr>
        <w:spacing w:after="120" w:line="276" w:lineRule="auto"/>
        <w:jc w:val="both"/>
        <w:rPr>
          <w:sz w:val="24"/>
          <w:szCs w:val="24"/>
        </w:rPr>
      </w:pPr>
      <w:r w:rsidRPr="00F00149">
        <w:rPr>
          <w:sz w:val="24"/>
          <w:szCs w:val="24"/>
        </w:rPr>
        <w:t>I</w:t>
      </w:r>
      <w:r w:rsidR="009F66CA" w:rsidRPr="00F00149">
        <w:rPr>
          <w:sz w:val="24"/>
          <w:szCs w:val="24"/>
        </w:rPr>
        <w:t xml:space="preserve">l rispetto delle disposizioni contenute nel </w:t>
      </w:r>
      <w:r w:rsidR="00D77791" w:rsidRPr="00F00149">
        <w:rPr>
          <w:sz w:val="24"/>
          <w:szCs w:val="24"/>
        </w:rPr>
        <w:t>MOG231</w:t>
      </w:r>
      <w:r w:rsidR="009F66CA" w:rsidRPr="00F00149">
        <w:rPr>
          <w:sz w:val="24"/>
          <w:szCs w:val="24"/>
        </w:rPr>
        <w:t xml:space="preserve"> è riconosciuto quale prestazione accessoria del rapporto che il professionista instaura con la società, che pertanto si impegna ad adempiere</w:t>
      </w:r>
      <w:r w:rsidR="008927B1" w:rsidRPr="00F00149">
        <w:rPr>
          <w:sz w:val="24"/>
          <w:szCs w:val="24"/>
        </w:rPr>
        <w:t xml:space="preserve">. La </w:t>
      </w:r>
      <w:r w:rsidR="009F66CA" w:rsidRPr="00F00149">
        <w:rPr>
          <w:sz w:val="24"/>
          <w:szCs w:val="24"/>
        </w:rPr>
        <w:lastRenderedPageBreak/>
        <w:t>circostanza</w:t>
      </w:r>
      <w:r w:rsidR="008927B1" w:rsidRPr="00F00149">
        <w:rPr>
          <w:sz w:val="24"/>
          <w:szCs w:val="24"/>
        </w:rPr>
        <w:t xml:space="preserve"> deve essere</w:t>
      </w:r>
      <w:r w:rsidR="009F66CA" w:rsidRPr="00F00149">
        <w:rPr>
          <w:sz w:val="24"/>
          <w:szCs w:val="24"/>
        </w:rPr>
        <w:t xml:space="preserve"> attestata dalla sottoscrizione di apposita dichiarazione recepita </w:t>
      </w:r>
      <w:r w:rsidR="00E57B26" w:rsidRPr="00F00149">
        <w:rPr>
          <w:sz w:val="24"/>
          <w:szCs w:val="24"/>
        </w:rPr>
        <w:t xml:space="preserve">nel </w:t>
      </w:r>
      <w:r w:rsidR="009F66CA" w:rsidRPr="00F00149">
        <w:rPr>
          <w:sz w:val="24"/>
          <w:szCs w:val="24"/>
        </w:rPr>
        <w:t>contratto scritto ovvero dalla sottoscrizione di dichiarazione ad hoc (</w:t>
      </w:r>
      <w:r w:rsidR="009F66CA" w:rsidRPr="00F00149">
        <w:rPr>
          <w:b/>
          <w:sz w:val="24"/>
          <w:szCs w:val="24"/>
        </w:rPr>
        <w:t>modulo 1</w:t>
      </w:r>
      <w:r w:rsidR="00BF4535" w:rsidRPr="00F00149">
        <w:rPr>
          <w:b/>
          <w:sz w:val="24"/>
          <w:szCs w:val="24"/>
        </w:rPr>
        <w:t>.1</w:t>
      </w:r>
      <w:r w:rsidR="009F66CA" w:rsidRPr="00F00149">
        <w:rPr>
          <w:sz w:val="24"/>
          <w:szCs w:val="24"/>
        </w:rPr>
        <w:t>).</w:t>
      </w:r>
    </w:p>
    <w:p w14:paraId="6A3B22A2" w14:textId="77777777" w:rsidR="009F66CA" w:rsidRPr="00F00149" w:rsidRDefault="009F66CA" w:rsidP="007C3306">
      <w:pPr>
        <w:spacing w:after="120" w:line="276" w:lineRule="auto"/>
        <w:jc w:val="both"/>
        <w:rPr>
          <w:sz w:val="24"/>
          <w:szCs w:val="24"/>
        </w:rPr>
      </w:pPr>
    </w:p>
    <w:p w14:paraId="79ACA0E7" w14:textId="77777777" w:rsidR="009F66CA" w:rsidRPr="00F00149" w:rsidRDefault="00851BD0" w:rsidP="007C3306">
      <w:pPr>
        <w:spacing w:after="120" w:line="276" w:lineRule="auto"/>
        <w:jc w:val="both"/>
        <w:rPr>
          <w:b/>
          <w:bCs/>
          <w:sz w:val="24"/>
          <w:szCs w:val="24"/>
        </w:rPr>
      </w:pPr>
      <w:r w:rsidRPr="00F00149">
        <w:rPr>
          <w:b/>
          <w:bCs/>
          <w:sz w:val="24"/>
          <w:szCs w:val="24"/>
        </w:rPr>
        <w:t>Art. 1</w:t>
      </w:r>
      <w:r w:rsidR="0091044F" w:rsidRPr="00F00149">
        <w:rPr>
          <w:b/>
          <w:bCs/>
          <w:sz w:val="24"/>
          <w:szCs w:val="24"/>
        </w:rPr>
        <w:t>3</w:t>
      </w:r>
      <w:r w:rsidR="009F66CA" w:rsidRPr="00F00149">
        <w:rPr>
          <w:b/>
          <w:bCs/>
          <w:sz w:val="24"/>
          <w:szCs w:val="24"/>
        </w:rPr>
        <w:t xml:space="preserve"> – Condotte sanzionabili e sanzioni</w:t>
      </w:r>
    </w:p>
    <w:p w14:paraId="6EA5A804" w14:textId="6FDC6EEC" w:rsidR="009F66CA" w:rsidRPr="00F00149" w:rsidRDefault="009F66CA" w:rsidP="007C3306">
      <w:pPr>
        <w:spacing w:after="120" w:line="276" w:lineRule="auto"/>
        <w:jc w:val="both"/>
        <w:rPr>
          <w:sz w:val="24"/>
          <w:szCs w:val="24"/>
        </w:rPr>
      </w:pPr>
      <w:r w:rsidRPr="00F00149">
        <w:rPr>
          <w:sz w:val="24"/>
          <w:szCs w:val="24"/>
        </w:rPr>
        <w:t xml:space="preserve">Qualunque violazione del </w:t>
      </w:r>
      <w:r w:rsidR="00D77791" w:rsidRPr="00F00149">
        <w:rPr>
          <w:sz w:val="24"/>
          <w:szCs w:val="24"/>
        </w:rPr>
        <w:t>MOG231</w:t>
      </w:r>
      <w:r w:rsidR="00471AE7">
        <w:rPr>
          <w:sz w:val="24"/>
          <w:szCs w:val="24"/>
        </w:rPr>
        <w:t xml:space="preserve"> </w:t>
      </w:r>
      <w:r w:rsidR="002D6E1F" w:rsidRPr="00F00149">
        <w:rPr>
          <w:sz w:val="24"/>
          <w:szCs w:val="24"/>
        </w:rPr>
        <w:t xml:space="preserve">può </w:t>
      </w:r>
      <w:r w:rsidRPr="00F00149">
        <w:rPr>
          <w:sz w:val="24"/>
          <w:szCs w:val="24"/>
        </w:rPr>
        <w:t xml:space="preserve">comportare la risoluzione del contratto </w:t>
      </w:r>
      <w:r w:rsidR="002D6E1F" w:rsidRPr="00F00149">
        <w:rPr>
          <w:sz w:val="24"/>
          <w:szCs w:val="24"/>
        </w:rPr>
        <w:t xml:space="preserve">o </w:t>
      </w:r>
      <w:r w:rsidRPr="00F00149">
        <w:rPr>
          <w:sz w:val="24"/>
          <w:szCs w:val="24"/>
        </w:rPr>
        <w:t>la revoca del mandato per giusta causa</w:t>
      </w:r>
      <w:r w:rsidR="002D6E1F" w:rsidRPr="00F00149">
        <w:rPr>
          <w:sz w:val="24"/>
          <w:szCs w:val="24"/>
        </w:rPr>
        <w:t xml:space="preserve"> </w:t>
      </w:r>
      <w:r w:rsidR="00471AE7">
        <w:rPr>
          <w:sz w:val="24"/>
          <w:szCs w:val="24"/>
        </w:rPr>
        <w:t>e</w:t>
      </w:r>
      <w:r w:rsidR="002D6E1F" w:rsidRPr="00F00149">
        <w:rPr>
          <w:sz w:val="24"/>
          <w:szCs w:val="24"/>
        </w:rPr>
        <w:t xml:space="preserve"> l’applicazione di eventuale penale contrattualmente prevista, salva comunque la risarcibilità di maggior danno.</w:t>
      </w:r>
    </w:p>
    <w:p w14:paraId="642B8315" w14:textId="77777777" w:rsidR="009F66CA" w:rsidRPr="00F00149" w:rsidRDefault="002D6E1F" w:rsidP="007C3306">
      <w:pPr>
        <w:spacing w:after="120" w:line="276" w:lineRule="auto"/>
        <w:jc w:val="both"/>
        <w:rPr>
          <w:sz w:val="24"/>
          <w:szCs w:val="24"/>
        </w:rPr>
      </w:pPr>
      <w:r w:rsidRPr="00F00149">
        <w:rPr>
          <w:sz w:val="24"/>
          <w:szCs w:val="24"/>
        </w:rPr>
        <w:t>La valutazione circa la gravità della violazione (e conseguente sanzione) è rimessa all’autorità aziendale competente.</w:t>
      </w:r>
    </w:p>
    <w:p w14:paraId="7450B08A" w14:textId="77777777" w:rsidR="009F66CA" w:rsidRPr="00F00149" w:rsidRDefault="009F66CA" w:rsidP="007C3306">
      <w:pPr>
        <w:spacing w:after="120" w:line="276" w:lineRule="auto"/>
        <w:jc w:val="both"/>
        <w:rPr>
          <w:sz w:val="24"/>
          <w:szCs w:val="24"/>
        </w:rPr>
      </w:pPr>
    </w:p>
    <w:p w14:paraId="56919E42" w14:textId="271ED339" w:rsidR="00602AB6" w:rsidRPr="00F00149" w:rsidRDefault="008A0E1B" w:rsidP="00FB20A0">
      <w:pPr>
        <w:pStyle w:val="Titolo3"/>
        <w:numPr>
          <w:ilvl w:val="1"/>
          <w:numId w:val="41"/>
        </w:numPr>
        <w:spacing w:after="120" w:line="276" w:lineRule="auto"/>
        <w:rPr>
          <w:sz w:val="24"/>
          <w:szCs w:val="24"/>
        </w:rPr>
      </w:pPr>
      <w:bookmarkStart w:id="120" w:name="_Hlk24734024"/>
      <w:bookmarkStart w:id="121" w:name="_Toc177021639"/>
      <w:r w:rsidRPr="00F00149">
        <w:rPr>
          <w:sz w:val="24"/>
          <w:szCs w:val="24"/>
        </w:rPr>
        <w:t>AMMINISTRATOR</w:t>
      </w:r>
      <w:r w:rsidR="007D4D7A" w:rsidRPr="00F00149">
        <w:rPr>
          <w:sz w:val="24"/>
          <w:szCs w:val="24"/>
        </w:rPr>
        <w:t>E UNICO</w:t>
      </w:r>
      <w:bookmarkEnd w:id="120"/>
      <w:bookmarkEnd w:id="121"/>
    </w:p>
    <w:p w14:paraId="2B713B32" w14:textId="77777777" w:rsidR="00602AB6" w:rsidRPr="00F00149" w:rsidRDefault="00602AB6" w:rsidP="00602AB6">
      <w:pPr>
        <w:spacing w:after="120" w:line="276" w:lineRule="auto"/>
        <w:jc w:val="both"/>
        <w:rPr>
          <w:b/>
          <w:bCs/>
          <w:sz w:val="24"/>
          <w:szCs w:val="24"/>
        </w:rPr>
      </w:pPr>
      <w:r w:rsidRPr="00F00149">
        <w:rPr>
          <w:b/>
          <w:bCs/>
          <w:sz w:val="24"/>
          <w:szCs w:val="24"/>
        </w:rPr>
        <w:t>Art. 1</w:t>
      </w:r>
      <w:r w:rsidR="0091044F" w:rsidRPr="00F00149">
        <w:rPr>
          <w:b/>
          <w:bCs/>
          <w:sz w:val="24"/>
          <w:szCs w:val="24"/>
        </w:rPr>
        <w:t>4</w:t>
      </w:r>
      <w:r w:rsidRPr="00F00149">
        <w:rPr>
          <w:b/>
          <w:bCs/>
          <w:sz w:val="24"/>
          <w:szCs w:val="24"/>
        </w:rPr>
        <w:t xml:space="preserve"> – Fonti della responsabilità</w:t>
      </w:r>
    </w:p>
    <w:p w14:paraId="31F8B240" w14:textId="76983A9C" w:rsidR="00602AB6" w:rsidRPr="00F00149" w:rsidRDefault="00602AB6" w:rsidP="00602AB6">
      <w:pPr>
        <w:spacing w:after="120" w:line="276" w:lineRule="auto"/>
        <w:jc w:val="both"/>
        <w:rPr>
          <w:sz w:val="24"/>
          <w:szCs w:val="24"/>
        </w:rPr>
      </w:pPr>
      <w:r w:rsidRPr="00F00149">
        <w:rPr>
          <w:sz w:val="24"/>
          <w:szCs w:val="24"/>
        </w:rPr>
        <w:t>La società pretende il rispetto del MOG231 da parte dell’Amministratore Unico.</w:t>
      </w:r>
      <w:r w:rsidR="00471AE7">
        <w:rPr>
          <w:sz w:val="24"/>
          <w:szCs w:val="24"/>
        </w:rPr>
        <w:t xml:space="preserve"> </w:t>
      </w:r>
      <w:r w:rsidR="00001242" w:rsidRPr="00F00149">
        <w:rPr>
          <w:sz w:val="24"/>
          <w:szCs w:val="24"/>
        </w:rPr>
        <w:t>La circostanza deve essere attestata dalla sottoscrizione di apposita dichiarazione recepita nel verbale di nomina ovvero dalla sottoscrizione di dichiarazione ad hoc (</w:t>
      </w:r>
      <w:r w:rsidR="00001242" w:rsidRPr="00F00149">
        <w:rPr>
          <w:b/>
          <w:sz w:val="24"/>
          <w:szCs w:val="24"/>
        </w:rPr>
        <w:t>modulo 1.1</w:t>
      </w:r>
      <w:r w:rsidR="00001242" w:rsidRPr="00F00149">
        <w:rPr>
          <w:sz w:val="24"/>
          <w:szCs w:val="24"/>
        </w:rPr>
        <w:t>).</w:t>
      </w:r>
    </w:p>
    <w:p w14:paraId="2CDB06DC" w14:textId="77777777" w:rsidR="00602AB6" w:rsidRPr="00F00149" w:rsidRDefault="00602AB6" w:rsidP="00602AB6">
      <w:pPr>
        <w:spacing w:after="120" w:line="276" w:lineRule="auto"/>
        <w:jc w:val="both"/>
        <w:rPr>
          <w:b/>
          <w:bCs/>
          <w:sz w:val="24"/>
          <w:szCs w:val="24"/>
        </w:rPr>
      </w:pPr>
    </w:p>
    <w:p w14:paraId="69A2F5F1" w14:textId="77777777" w:rsidR="00602AB6" w:rsidRPr="00F00149" w:rsidRDefault="00602AB6" w:rsidP="00602AB6">
      <w:pPr>
        <w:spacing w:after="120" w:line="276" w:lineRule="auto"/>
        <w:jc w:val="both"/>
        <w:rPr>
          <w:b/>
          <w:bCs/>
          <w:sz w:val="24"/>
          <w:szCs w:val="24"/>
        </w:rPr>
      </w:pPr>
      <w:r w:rsidRPr="00F00149">
        <w:rPr>
          <w:b/>
          <w:bCs/>
          <w:sz w:val="24"/>
          <w:szCs w:val="24"/>
        </w:rPr>
        <w:t>Art. 1</w:t>
      </w:r>
      <w:r w:rsidR="00382338" w:rsidRPr="00F00149">
        <w:rPr>
          <w:b/>
          <w:bCs/>
          <w:sz w:val="24"/>
          <w:szCs w:val="24"/>
        </w:rPr>
        <w:t>5</w:t>
      </w:r>
      <w:r w:rsidRPr="00F00149">
        <w:rPr>
          <w:b/>
          <w:bCs/>
          <w:sz w:val="24"/>
          <w:szCs w:val="24"/>
        </w:rPr>
        <w:t xml:space="preserve"> – Condotte sanzionabili in capo all’Amministratore Unico</w:t>
      </w:r>
    </w:p>
    <w:p w14:paraId="2BC21E74" w14:textId="77777777" w:rsidR="00602AB6" w:rsidRPr="00F00149" w:rsidRDefault="00602AB6" w:rsidP="00602AB6">
      <w:pPr>
        <w:spacing w:after="120" w:line="276" w:lineRule="auto"/>
        <w:jc w:val="both"/>
        <w:rPr>
          <w:sz w:val="24"/>
          <w:szCs w:val="24"/>
        </w:rPr>
      </w:pPr>
      <w:r w:rsidRPr="00F00149">
        <w:rPr>
          <w:sz w:val="24"/>
          <w:szCs w:val="24"/>
        </w:rPr>
        <w:t>Qualunque violazione del MOG231 costituisce condotta sanzionabile in capo all’Amministratore Unico.</w:t>
      </w:r>
    </w:p>
    <w:p w14:paraId="5117244D" w14:textId="77777777" w:rsidR="00382338" w:rsidRDefault="00183D0D" w:rsidP="00602AB6">
      <w:pPr>
        <w:spacing w:after="120" w:line="276" w:lineRule="auto"/>
        <w:jc w:val="both"/>
        <w:rPr>
          <w:sz w:val="24"/>
          <w:szCs w:val="24"/>
        </w:rPr>
      </w:pPr>
      <w:r w:rsidRPr="00183D0D">
        <w:rPr>
          <w:sz w:val="24"/>
          <w:szCs w:val="24"/>
        </w:rPr>
        <w:t>L’Amministratore Unico, in quanto tenuto all’applicazione di quanto prescritto nel MOG231 ed al controllo sull’applicazione del MOG231 da parte degli altri soggetti destinatari, risponde altresì per le violazioni del MOG231 commesse da persone a lui sottoposte, allorquando le violazioni non si sarebbero verificate se egli avesse esercitato diligentemente i propri poteri gerarchici dispositivi e/o di controllo.</w:t>
      </w:r>
    </w:p>
    <w:p w14:paraId="7FD887D8" w14:textId="77777777" w:rsidR="00183D0D" w:rsidRPr="00F00149" w:rsidRDefault="00183D0D" w:rsidP="00602AB6">
      <w:pPr>
        <w:spacing w:after="120" w:line="276" w:lineRule="auto"/>
        <w:jc w:val="both"/>
        <w:rPr>
          <w:sz w:val="24"/>
          <w:szCs w:val="24"/>
        </w:rPr>
      </w:pPr>
    </w:p>
    <w:p w14:paraId="30E05C8F" w14:textId="77777777" w:rsidR="00602AB6" w:rsidRPr="00F00149" w:rsidRDefault="00602AB6" w:rsidP="00602AB6">
      <w:pPr>
        <w:spacing w:after="120" w:line="276" w:lineRule="auto"/>
        <w:jc w:val="both"/>
        <w:rPr>
          <w:b/>
          <w:bCs/>
          <w:sz w:val="24"/>
          <w:szCs w:val="24"/>
        </w:rPr>
      </w:pPr>
      <w:r w:rsidRPr="00F00149">
        <w:rPr>
          <w:b/>
          <w:bCs/>
          <w:sz w:val="24"/>
          <w:szCs w:val="24"/>
        </w:rPr>
        <w:t>Art. 1</w:t>
      </w:r>
      <w:r w:rsidR="00382338" w:rsidRPr="00F00149">
        <w:rPr>
          <w:b/>
          <w:bCs/>
          <w:sz w:val="24"/>
          <w:szCs w:val="24"/>
        </w:rPr>
        <w:t>6</w:t>
      </w:r>
      <w:r w:rsidRPr="00F00149">
        <w:rPr>
          <w:b/>
          <w:bCs/>
          <w:sz w:val="24"/>
          <w:szCs w:val="24"/>
        </w:rPr>
        <w:t xml:space="preserve"> – Procedimento e sanzioni</w:t>
      </w:r>
    </w:p>
    <w:p w14:paraId="2A4BB3CA" w14:textId="3A2ADD2E" w:rsidR="00652405" w:rsidRDefault="00652405" w:rsidP="00652405">
      <w:pPr>
        <w:spacing w:after="120" w:line="276" w:lineRule="auto"/>
        <w:jc w:val="both"/>
        <w:rPr>
          <w:sz w:val="24"/>
          <w:szCs w:val="24"/>
        </w:rPr>
      </w:pPr>
      <w:r w:rsidRPr="008B557A">
        <w:rPr>
          <w:sz w:val="24"/>
          <w:szCs w:val="24"/>
        </w:rPr>
        <w:t>Qualunque violazione del MOG231 commessa da</w:t>
      </w:r>
      <w:r w:rsidR="00B80F8D">
        <w:rPr>
          <w:sz w:val="24"/>
          <w:szCs w:val="24"/>
        </w:rPr>
        <w:t>ll’Amministratore Unico</w:t>
      </w:r>
      <w:r w:rsidRPr="008B557A">
        <w:rPr>
          <w:sz w:val="24"/>
          <w:szCs w:val="24"/>
        </w:rPr>
        <w:t xml:space="preserve"> deve essere portata a conos</w:t>
      </w:r>
      <w:r>
        <w:rPr>
          <w:sz w:val="24"/>
          <w:szCs w:val="24"/>
        </w:rPr>
        <w:t>cenza dell’Assemblea dei Soci e d</w:t>
      </w:r>
      <w:r w:rsidRPr="008B557A">
        <w:rPr>
          <w:sz w:val="24"/>
          <w:szCs w:val="24"/>
        </w:rPr>
        <w:t>el</w:t>
      </w:r>
      <w:r>
        <w:rPr>
          <w:sz w:val="24"/>
          <w:szCs w:val="24"/>
        </w:rPr>
        <w:t xml:space="preserve"> Collegio Sindacale</w:t>
      </w:r>
      <w:r w:rsidRPr="008B557A">
        <w:rPr>
          <w:sz w:val="24"/>
          <w:szCs w:val="24"/>
        </w:rPr>
        <w:t>; l’Assemblea dei Soci, sulla base della gravità e reiterazione della violazione, assume le determinazioni del caso (consistenti, se ritenuto, nella revoca per giusta causa e nell’esercizio dell’azione di responsabilità).</w:t>
      </w:r>
    </w:p>
    <w:p w14:paraId="353D1E0E" w14:textId="77777777" w:rsidR="00602AB6" w:rsidRDefault="00602AB6" w:rsidP="00602AB6">
      <w:pPr>
        <w:spacing w:after="120" w:line="276" w:lineRule="auto"/>
        <w:jc w:val="both"/>
        <w:rPr>
          <w:sz w:val="24"/>
          <w:szCs w:val="24"/>
        </w:rPr>
      </w:pPr>
    </w:p>
    <w:p w14:paraId="04B6D87B" w14:textId="77777777" w:rsidR="00652405" w:rsidRDefault="00652405" w:rsidP="00602AB6">
      <w:pPr>
        <w:spacing w:after="120" w:line="276" w:lineRule="auto"/>
        <w:jc w:val="both"/>
        <w:rPr>
          <w:sz w:val="24"/>
          <w:szCs w:val="24"/>
        </w:rPr>
      </w:pPr>
    </w:p>
    <w:p w14:paraId="759B8E8B" w14:textId="77777777" w:rsidR="00652405" w:rsidRPr="00F00149" w:rsidRDefault="00652405" w:rsidP="00602AB6">
      <w:pPr>
        <w:spacing w:after="120" w:line="276" w:lineRule="auto"/>
        <w:jc w:val="both"/>
        <w:rPr>
          <w:sz w:val="24"/>
          <w:szCs w:val="24"/>
        </w:rPr>
      </w:pPr>
    </w:p>
    <w:p w14:paraId="6BB85C9C" w14:textId="6499F3A4" w:rsidR="00602AB6" w:rsidRPr="00F00149" w:rsidRDefault="00602AB6" w:rsidP="00FB20A0">
      <w:pPr>
        <w:pStyle w:val="Titolo3"/>
        <w:numPr>
          <w:ilvl w:val="1"/>
          <w:numId w:val="41"/>
        </w:numPr>
        <w:spacing w:after="120" w:line="276" w:lineRule="auto"/>
        <w:rPr>
          <w:sz w:val="24"/>
          <w:szCs w:val="24"/>
        </w:rPr>
      </w:pPr>
      <w:bookmarkStart w:id="122" w:name="_Toc177021640"/>
      <w:r w:rsidRPr="00F00149">
        <w:rPr>
          <w:sz w:val="24"/>
          <w:szCs w:val="24"/>
        </w:rPr>
        <w:lastRenderedPageBreak/>
        <w:t>SINDACI</w:t>
      </w:r>
      <w:bookmarkEnd w:id="122"/>
    </w:p>
    <w:p w14:paraId="2F4096EB" w14:textId="77777777" w:rsidR="00602AB6" w:rsidRPr="00F00149" w:rsidRDefault="00602AB6" w:rsidP="00602AB6">
      <w:pPr>
        <w:spacing w:after="120" w:line="276" w:lineRule="auto"/>
        <w:jc w:val="both"/>
        <w:rPr>
          <w:b/>
          <w:bCs/>
          <w:sz w:val="24"/>
          <w:szCs w:val="24"/>
        </w:rPr>
      </w:pPr>
      <w:r w:rsidRPr="00F00149">
        <w:rPr>
          <w:b/>
          <w:bCs/>
          <w:sz w:val="24"/>
          <w:szCs w:val="24"/>
        </w:rPr>
        <w:t xml:space="preserve">Art. </w:t>
      </w:r>
      <w:r w:rsidR="000E5C66" w:rsidRPr="00F00149">
        <w:rPr>
          <w:b/>
          <w:bCs/>
          <w:sz w:val="24"/>
          <w:szCs w:val="24"/>
        </w:rPr>
        <w:t>1</w:t>
      </w:r>
      <w:r w:rsidR="00382338" w:rsidRPr="00F00149">
        <w:rPr>
          <w:b/>
          <w:bCs/>
          <w:sz w:val="24"/>
          <w:szCs w:val="24"/>
        </w:rPr>
        <w:t>7</w:t>
      </w:r>
      <w:r w:rsidRPr="00F00149">
        <w:rPr>
          <w:b/>
          <w:bCs/>
          <w:sz w:val="24"/>
          <w:szCs w:val="24"/>
        </w:rPr>
        <w:t xml:space="preserve"> – Fonti della responsabilità</w:t>
      </w:r>
    </w:p>
    <w:p w14:paraId="5BEA8CBC" w14:textId="0124D4CA" w:rsidR="00602AB6" w:rsidRPr="00F00149" w:rsidRDefault="00602AB6" w:rsidP="00602AB6">
      <w:pPr>
        <w:spacing w:after="120" w:line="276" w:lineRule="auto"/>
        <w:jc w:val="both"/>
        <w:rPr>
          <w:sz w:val="24"/>
          <w:szCs w:val="24"/>
        </w:rPr>
      </w:pPr>
      <w:r w:rsidRPr="00F00149">
        <w:rPr>
          <w:sz w:val="24"/>
          <w:szCs w:val="24"/>
        </w:rPr>
        <w:t>La società pretende il rispetto del MOG231 da parte dei Sindaci.</w:t>
      </w:r>
      <w:r w:rsidR="00471AE7">
        <w:rPr>
          <w:sz w:val="24"/>
          <w:szCs w:val="24"/>
        </w:rPr>
        <w:t xml:space="preserve"> </w:t>
      </w:r>
      <w:r w:rsidR="00001242" w:rsidRPr="00F00149">
        <w:rPr>
          <w:sz w:val="24"/>
          <w:szCs w:val="24"/>
        </w:rPr>
        <w:t>La circostanza deve essere attestata dalla sottoscrizione di apposita dichiarazione recepita nel verbale di nomina ovvero dalla sottoscrizione di dichiarazione ad hoc (</w:t>
      </w:r>
      <w:r w:rsidR="00001242" w:rsidRPr="00F00149">
        <w:rPr>
          <w:b/>
          <w:sz w:val="24"/>
          <w:szCs w:val="24"/>
        </w:rPr>
        <w:t>modulo 1.1</w:t>
      </w:r>
      <w:r w:rsidR="00001242" w:rsidRPr="00F00149">
        <w:rPr>
          <w:sz w:val="24"/>
          <w:szCs w:val="24"/>
        </w:rPr>
        <w:t>).</w:t>
      </w:r>
    </w:p>
    <w:p w14:paraId="5026008E" w14:textId="77777777" w:rsidR="00001242" w:rsidRPr="00F00149" w:rsidRDefault="00001242" w:rsidP="00602AB6">
      <w:pPr>
        <w:spacing w:after="120" w:line="276" w:lineRule="auto"/>
        <w:jc w:val="both"/>
        <w:rPr>
          <w:color w:val="808080" w:themeColor="background1" w:themeShade="80"/>
          <w:sz w:val="24"/>
          <w:szCs w:val="24"/>
        </w:rPr>
      </w:pPr>
    </w:p>
    <w:p w14:paraId="5CF035E1" w14:textId="77777777" w:rsidR="00602AB6" w:rsidRPr="00F00149" w:rsidRDefault="00602AB6" w:rsidP="00602AB6">
      <w:pPr>
        <w:spacing w:after="120" w:line="276" w:lineRule="auto"/>
        <w:jc w:val="both"/>
        <w:rPr>
          <w:b/>
          <w:bCs/>
          <w:sz w:val="24"/>
          <w:szCs w:val="24"/>
        </w:rPr>
      </w:pPr>
      <w:r w:rsidRPr="00F00149">
        <w:rPr>
          <w:b/>
          <w:bCs/>
          <w:sz w:val="24"/>
          <w:szCs w:val="24"/>
        </w:rPr>
        <w:t xml:space="preserve">Art. </w:t>
      </w:r>
      <w:r w:rsidR="00755E75" w:rsidRPr="00F00149">
        <w:rPr>
          <w:b/>
          <w:bCs/>
          <w:sz w:val="24"/>
          <w:szCs w:val="24"/>
        </w:rPr>
        <w:t>18</w:t>
      </w:r>
      <w:r w:rsidRPr="00F00149">
        <w:rPr>
          <w:b/>
          <w:bCs/>
          <w:sz w:val="24"/>
          <w:szCs w:val="24"/>
        </w:rPr>
        <w:t xml:space="preserve"> – Condotte sanzionabili in capo ai Sindaci</w:t>
      </w:r>
    </w:p>
    <w:p w14:paraId="064FE0F8" w14:textId="77777777" w:rsidR="00602AB6" w:rsidRPr="00F00149" w:rsidRDefault="00602AB6" w:rsidP="00602AB6">
      <w:pPr>
        <w:spacing w:after="120" w:line="276" w:lineRule="auto"/>
        <w:jc w:val="both"/>
        <w:rPr>
          <w:sz w:val="24"/>
          <w:szCs w:val="24"/>
        </w:rPr>
      </w:pPr>
      <w:r w:rsidRPr="00F00149">
        <w:rPr>
          <w:sz w:val="24"/>
          <w:szCs w:val="24"/>
        </w:rPr>
        <w:t>Qualunque violazione del MOG231 commessa dai Sindaci costituisce condotta sanzionabile.</w:t>
      </w:r>
    </w:p>
    <w:p w14:paraId="4176309B" w14:textId="77777777" w:rsidR="00602AB6" w:rsidRPr="00F00149" w:rsidRDefault="00602AB6" w:rsidP="00602AB6">
      <w:pPr>
        <w:spacing w:after="120" w:line="276" w:lineRule="auto"/>
        <w:jc w:val="both"/>
        <w:rPr>
          <w:sz w:val="24"/>
          <w:szCs w:val="24"/>
        </w:rPr>
      </w:pPr>
      <w:r w:rsidRPr="00F00149">
        <w:rPr>
          <w:sz w:val="24"/>
          <w:szCs w:val="24"/>
        </w:rPr>
        <w:t>Essi sono tenuti al rispetto delle procedure del MOG231 che li riguardano ed alla vigilanza sulle condotte rilevanti ai sensi del MOG231 rimesse al loro controllo per legge.</w:t>
      </w:r>
    </w:p>
    <w:p w14:paraId="6E339215" w14:textId="77777777" w:rsidR="00602AB6" w:rsidRPr="00F00149" w:rsidRDefault="00602AB6" w:rsidP="00602AB6">
      <w:pPr>
        <w:spacing w:after="120" w:line="276" w:lineRule="auto"/>
        <w:jc w:val="both"/>
        <w:rPr>
          <w:sz w:val="24"/>
          <w:szCs w:val="24"/>
        </w:rPr>
      </w:pPr>
      <w:r w:rsidRPr="00F00149">
        <w:rPr>
          <w:sz w:val="24"/>
          <w:szCs w:val="24"/>
        </w:rPr>
        <w:t>Ogni condotta attiva od omissiva posta in essere dai Sindaci in violazione dei doveri su di essi gravanti per legge in materia di prevenzione dei fatti di reato c.d. “societari” costituisce violazione del MOG231.</w:t>
      </w:r>
    </w:p>
    <w:p w14:paraId="4B781F6C" w14:textId="77777777" w:rsidR="00602AB6" w:rsidRPr="00F00149" w:rsidRDefault="00602AB6" w:rsidP="00602AB6">
      <w:pPr>
        <w:spacing w:after="120" w:line="276" w:lineRule="auto"/>
        <w:jc w:val="both"/>
        <w:rPr>
          <w:b/>
          <w:bCs/>
          <w:color w:val="808080" w:themeColor="background1" w:themeShade="80"/>
          <w:sz w:val="24"/>
          <w:szCs w:val="24"/>
        </w:rPr>
      </w:pPr>
    </w:p>
    <w:p w14:paraId="5A5A4C5F" w14:textId="77777777" w:rsidR="00602AB6" w:rsidRPr="00F00149" w:rsidRDefault="00602AB6" w:rsidP="00602AB6">
      <w:pPr>
        <w:spacing w:after="120" w:line="276" w:lineRule="auto"/>
        <w:jc w:val="both"/>
        <w:rPr>
          <w:b/>
          <w:bCs/>
          <w:sz w:val="24"/>
          <w:szCs w:val="24"/>
        </w:rPr>
      </w:pPr>
      <w:r w:rsidRPr="00F00149">
        <w:rPr>
          <w:b/>
          <w:bCs/>
          <w:sz w:val="24"/>
          <w:szCs w:val="24"/>
        </w:rPr>
        <w:t xml:space="preserve">Art. </w:t>
      </w:r>
      <w:r w:rsidR="00755E75" w:rsidRPr="00F00149">
        <w:rPr>
          <w:b/>
          <w:bCs/>
          <w:sz w:val="24"/>
          <w:szCs w:val="24"/>
        </w:rPr>
        <w:t>19</w:t>
      </w:r>
      <w:r w:rsidRPr="00F00149">
        <w:rPr>
          <w:b/>
          <w:bCs/>
          <w:sz w:val="24"/>
          <w:szCs w:val="24"/>
        </w:rPr>
        <w:t xml:space="preserve"> – Procedimento e sanzioni</w:t>
      </w:r>
    </w:p>
    <w:p w14:paraId="5530C60E" w14:textId="77777777" w:rsidR="00602AB6" w:rsidRPr="00F00149" w:rsidRDefault="00602AB6" w:rsidP="00602AB6">
      <w:pPr>
        <w:spacing w:after="120" w:line="276" w:lineRule="auto"/>
        <w:jc w:val="both"/>
        <w:rPr>
          <w:sz w:val="24"/>
          <w:szCs w:val="24"/>
        </w:rPr>
      </w:pPr>
      <w:r w:rsidRPr="00F00149">
        <w:rPr>
          <w:sz w:val="24"/>
          <w:szCs w:val="24"/>
        </w:rPr>
        <w:t>Qualunque violazione del MOG231 commessa dai Sindaci deve essere portata a conoscenza del dell’Amministratore Unico</w:t>
      </w:r>
      <w:r w:rsidR="00652405" w:rsidRPr="00652405">
        <w:rPr>
          <w:sz w:val="24"/>
          <w:szCs w:val="24"/>
        </w:rPr>
        <w:t xml:space="preserve"> </w:t>
      </w:r>
      <w:r w:rsidR="00652405">
        <w:rPr>
          <w:sz w:val="24"/>
          <w:szCs w:val="24"/>
        </w:rPr>
        <w:t>e dell'Assemb</w:t>
      </w:r>
      <w:r w:rsidR="00652405" w:rsidRPr="00F6239A">
        <w:rPr>
          <w:sz w:val="24"/>
          <w:szCs w:val="24"/>
        </w:rPr>
        <w:t>l</w:t>
      </w:r>
      <w:r w:rsidR="00652405">
        <w:rPr>
          <w:sz w:val="24"/>
          <w:szCs w:val="24"/>
        </w:rPr>
        <w:t>e</w:t>
      </w:r>
      <w:r w:rsidR="00652405" w:rsidRPr="00F6239A">
        <w:rPr>
          <w:sz w:val="24"/>
          <w:szCs w:val="24"/>
        </w:rPr>
        <w:t>a dei Soci; l’Assemblea dei Soci, sulla base della gravità e reiterazione della violazione, assume le determinazioni del caso (consistenti, se ritenuto, nella revoca per giusta causa e nell’esercizio dell’azione di responsabilità).</w:t>
      </w:r>
    </w:p>
    <w:p w14:paraId="4B2AF65B" w14:textId="77777777" w:rsidR="008D06FD" w:rsidRPr="00F00149" w:rsidRDefault="008D06FD" w:rsidP="007C3306">
      <w:pPr>
        <w:spacing w:after="120" w:line="276" w:lineRule="auto"/>
        <w:jc w:val="both"/>
        <w:rPr>
          <w:sz w:val="24"/>
          <w:szCs w:val="24"/>
        </w:rPr>
      </w:pPr>
    </w:p>
    <w:p w14:paraId="4A39D0C8" w14:textId="77777777" w:rsidR="009F66CA" w:rsidRPr="00F00149" w:rsidRDefault="009F66CA" w:rsidP="00FB20A0">
      <w:pPr>
        <w:pStyle w:val="Titolo3"/>
        <w:numPr>
          <w:ilvl w:val="1"/>
          <w:numId w:val="41"/>
        </w:numPr>
        <w:spacing w:after="120" w:line="276" w:lineRule="auto"/>
        <w:rPr>
          <w:sz w:val="24"/>
          <w:szCs w:val="24"/>
        </w:rPr>
      </w:pPr>
      <w:bookmarkStart w:id="123" w:name="_Toc280458562"/>
      <w:r w:rsidRPr="00F00149">
        <w:rPr>
          <w:sz w:val="24"/>
          <w:szCs w:val="24"/>
        </w:rPr>
        <w:t xml:space="preserve"> </w:t>
      </w:r>
      <w:bookmarkStart w:id="124" w:name="_Toc177021641"/>
      <w:r w:rsidRPr="00F00149">
        <w:rPr>
          <w:sz w:val="24"/>
          <w:szCs w:val="24"/>
        </w:rPr>
        <w:t>DISPOSIZIONI FINALI</w:t>
      </w:r>
      <w:bookmarkEnd w:id="123"/>
      <w:bookmarkEnd w:id="124"/>
    </w:p>
    <w:p w14:paraId="270B6CB0" w14:textId="77777777" w:rsidR="009F66CA" w:rsidRPr="00F00149" w:rsidRDefault="00B5597E" w:rsidP="007C3306">
      <w:pPr>
        <w:spacing w:after="120" w:line="276" w:lineRule="auto"/>
        <w:jc w:val="both"/>
        <w:rPr>
          <w:b/>
          <w:bCs/>
          <w:sz w:val="24"/>
          <w:szCs w:val="24"/>
        </w:rPr>
      </w:pPr>
      <w:r w:rsidRPr="00F00149">
        <w:rPr>
          <w:b/>
          <w:bCs/>
          <w:sz w:val="24"/>
          <w:szCs w:val="24"/>
        </w:rPr>
        <w:t xml:space="preserve">Art. </w:t>
      </w:r>
      <w:r w:rsidR="00B12A26" w:rsidRPr="00F00149">
        <w:rPr>
          <w:b/>
          <w:bCs/>
          <w:sz w:val="24"/>
          <w:szCs w:val="24"/>
        </w:rPr>
        <w:t>2</w:t>
      </w:r>
      <w:r w:rsidR="00755E75" w:rsidRPr="00F00149">
        <w:rPr>
          <w:b/>
          <w:bCs/>
          <w:sz w:val="24"/>
          <w:szCs w:val="24"/>
        </w:rPr>
        <w:t>0</w:t>
      </w:r>
      <w:r w:rsidR="009F66CA" w:rsidRPr="00F00149">
        <w:rPr>
          <w:b/>
          <w:bCs/>
          <w:sz w:val="24"/>
          <w:szCs w:val="24"/>
        </w:rPr>
        <w:t xml:space="preserve"> – Omissioni al presente sistema disciplinare</w:t>
      </w:r>
    </w:p>
    <w:p w14:paraId="7C556238" w14:textId="77777777" w:rsidR="009F66CA" w:rsidRPr="00F00149" w:rsidRDefault="009F66CA" w:rsidP="007C3306">
      <w:pPr>
        <w:spacing w:after="120" w:line="276" w:lineRule="auto"/>
        <w:jc w:val="both"/>
        <w:rPr>
          <w:sz w:val="24"/>
          <w:szCs w:val="24"/>
        </w:rPr>
      </w:pPr>
      <w:r w:rsidRPr="00F00149">
        <w:rPr>
          <w:sz w:val="24"/>
          <w:szCs w:val="24"/>
        </w:rPr>
        <w:t xml:space="preserve">La violazione del presente sistema disciplinare, parte integrante del </w:t>
      </w:r>
      <w:r w:rsidR="00D77791" w:rsidRPr="00F00149">
        <w:rPr>
          <w:sz w:val="24"/>
          <w:szCs w:val="24"/>
        </w:rPr>
        <w:t xml:space="preserve">MOG231 </w:t>
      </w:r>
      <w:r w:rsidRPr="00F00149">
        <w:rPr>
          <w:sz w:val="24"/>
          <w:szCs w:val="24"/>
        </w:rPr>
        <w:t xml:space="preserve">costituisce violazione grave del </w:t>
      </w:r>
      <w:r w:rsidR="00D77791" w:rsidRPr="00F00149">
        <w:rPr>
          <w:sz w:val="24"/>
          <w:szCs w:val="24"/>
        </w:rPr>
        <w:t>MOG231</w:t>
      </w:r>
      <w:r w:rsidRPr="00F00149">
        <w:rPr>
          <w:sz w:val="24"/>
          <w:szCs w:val="24"/>
        </w:rPr>
        <w:t xml:space="preserve"> st</w:t>
      </w:r>
      <w:r w:rsidR="008A0E1B" w:rsidRPr="00F00149">
        <w:rPr>
          <w:sz w:val="24"/>
          <w:szCs w:val="24"/>
        </w:rPr>
        <w:t xml:space="preserve">esso perseguibile ai sensi </w:t>
      </w:r>
      <w:r w:rsidR="00B12A26" w:rsidRPr="00F00149">
        <w:rPr>
          <w:sz w:val="24"/>
          <w:szCs w:val="24"/>
        </w:rPr>
        <w:t>del presente sistema disciplinare</w:t>
      </w:r>
      <w:r w:rsidRPr="00F00149">
        <w:rPr>
          <w:sz w:val="24"/>
          <w:szCs w:val="24"/>
        </w:rPr>
        <w:t>.</w:t>
      </w:r>
    </w:p>
    <w:p w14:paraId="72A5E6B7" w14:textId="77777777" w:rsidR="009F66CA" w:rsidRPr="00F00149" w:rsidRDefault="009F66CA" w:rsidP="007C3306">
      <w:pPr>
        <w:spacing w:after="120" w:line="276" w:lineRule="auto"/>
        <w:jc w:val="both"/>
        <w:rPr>
          <w:b/>
          <w:bCs/>
          <w:sz w:val="24"/>
          <w:szCs w:val="24"/>
        </w:rPr>
      </w:pPr>
    </w:p>
    <w:p w14:paraId="6190FBBB" w14:textId="77777777" w:rsidR="009F66CA" w:rsidRPr="00F00149" w:rsidRDefault="00B5597E" w:rsidP="007C3306">
      <w:pPr>
        <w:spacing w:after="120" w:line="276" w:lineRule="auto"/>
        <w:jc w:val="both"/>
        <w:rPr>
          <w:b/>
          <w:bCs/>
          <w:sz w:val="24"/>
          <w:szCs w:val="24"/>
        </w:rPr>
      </w:pPr>
      <w:r w:rsidRPr="00F00149">
        <w:rPr>
          <w:b/>
          <w:bCs/>
          <w:sz w:val="24"/>
          <w:szCs w:val="24"/>
        </w:rPr>
        <w:t xml:space="preserve">Art. </w:t>
      </w:r>
      <w:r w:rsidR="00B12A26" w:rsidRPr="00F00149">
        <w:rPr>
          <w:b/>
          <w:bCs/>
          <w:sz w:val="24"/>
          <w:szCs w:val="24"/>
        </w:rPr>
        <w:t>2</w:t>
      </w:r>
      <w:r w:rsidR="00755E75" w:rsidRPr="00F00149">
        <w:rPr>
          <w:b/>
          <w:bCs/>
          <w:sz w:val="24"/>
          <w:szCs w:val="24"/>
        </w:rPr>
        <w:t>1</w:t>
      </w:r>
      <w:r w:rsidR="009F66CA" w:rsidRPr="00F00149">
        <w:rPr>
          <w:b/>
          <w:bCs/>
          <w:sz w:val="24"/>
          <w:szCs w:val="24"/>
        </w:rPr>
        <w:t xml:space="preserve"> – Commissione di fatti di reato</w:t>
      </w:r>
      <w:r w:rsidR="00E57B26" w:rsidRPr="00F00149">
        <w:rPr>
          <w:b/>
          <w:bCs/>
          <w:sz w:val="24"/>
          <w:szCs w:val="24"/>
        </w:rPr>
        <w:t xml:space="preserve"> presupposto ex D.Lgs. 231/01</w:t>
      </w:r>
    </w:p>
    <w:p w14:paraId="12161B83" w14:textId="77777777" w:rsidR="00E03222" w:rsidRPr="00E009AC" w:rsidRDefault="00E03222" w:rsidP="00E03222">
      <w:pPr>
        <w:suppressAutoHyphens/>
        <w:spacing w:after="120" w:line="276" w:lineRule="auto"/>
        <w:jc w:val="both"/>
        <w:rPr>
          <w:sz w:val="24"/>
          <w:szCs w:val="24"/>
          <w:lang w:eastAsia="ar-SA"/>
        </w:rPr>
      </w:pPr>
      <w:r w:rsidRPr="00E009AC">
        <w:rPr>
          <w:sz w:val="24"/>
          <w:szCs w:val="24"/>
        </w:rPr>
        <w:t>La commissione di reati presupposto ex D.Lgs. 231/01 costituisce violazione del MOG231 cui consegue l’applicazione delle misure idonee in conformità alle prescrizioni indicate nel Contratto Collettivo Nazionale di Lavoro</w:t>
      </w:r>
      <w:r>
        <w:rPr>
          <w:sz w:val="24"/>
          <w:szCs w:val="24"/>
        </w:rPr>
        <w:t>.</w:t>
      </w:r>
    </w:p>
    <w:p w14:paraId="4FEBA26A" w14:textId="77777777" w:rsidR="00471AE7" w:rsidRPr="00F00149" w:rsidRDefault="00471AE7" w:rsidP="006F4F3A">
      <w:pPr>
        <w:suppressAutoHyphens/>
        <w:spacing w:after="120" w:line="276" w:lineRule="auto"/>
        <w:jc w:val="both"/>
        <w:rPr>
          <w:sz w:val="24"/>
          <w:szCs w:val="24"/>
          <w:lang w:eastAsia="ar-SA"/>
        </w:rPr>
      </w:pPr>
    </w:p>
    <w:p w14:paraId="708AA5BF" w14:textId="77777777" w:rsidR="00B5597E" w:rsidRPr="00F00149" w:rsidRDefault="00B5597E" w:rsidP="007C3306">
      <w:pPr>
        <w:spacing w:after="120" w:line="276" w:lineRule="auto"/>
        <w:jc w:val="both"/>
        <w:rPr>
          <w:b/>
          <w:bCs/>
          <w:sz w:val="24"/>
          <w:szCs w:val="24"/>
        </w:rPr>
      </w:pPr>
      <w:r w:rsidRPr="00F00149">
        <w:rPr>
          <w:b/>
          <w:bCs/>
          <w:sz w:val="24"/>
          <w:szCs w:val="24"/>
        </w:rPr>
        <w:t>Art. 2</w:t>
      </w:r>
      <w:r w:rsidR="00755E75" w:rsidRPr="00F00149">
        <w:rPr>
          <w:b/>
          <w:bCs/>
          <w:sz w:val="24"/>
          <w:szCs w:val="24"/>
        </w:rPr>
        <w:t>2</w:t>
      </w:r>
      <w:r w:rsidRPr="00F00149">
        <w:rPr>
          <w:b/>
          <w:bCs/>
          <w:sz w:val="24"/>
          <w:szCs w:val="24"/>
        </w:rPr>
        <w:t xml:space="preserve"> – Pubblicità del presente </w:t>
      </w:r>
      <w:r w:rsidR="006F4F3A" w:rsidRPr="00F00149">
        <w:rPr>
          <w:b/>
          <w:bCs/>
          <w:sz w:val="24"/>
          <w:szCs w:val="24"/>
        </w:rPr>
        <w:t>S</w:t>
      </w:r>
      <w:r w:rsidRPr="00F00149">
        <w:rPr>
          <w:b/>
          <w:bCs/>
          <w:sz w:val="24"/>
          <w:szCs w:val="24"/>
        </w:rPr>
        <w:t xml:space="preserve">istema </w:t>
      </w:r>
      <w:r w:rsidR="006F4F3A" w:rsidRPr="00F00149">
        <w:rPr>
          <w:b/>
          <w:bCs/>
          <w:sz w:val="24"/>
          <w:szCs w:val="24"/>
        </w:rPr>
        <w:t>D</w:t>
      </w:r>
      <w:r w:rsidRPr="00F00149">
        <w:rPr>
          <w:b/>
          <w:bCs/>
          <w:sz w:val="24"/>
          <w:szCs w:val="24"/>
        </w:rPr>
        <w:t>isciplinare</w:t>
      </w:r>
    </w:p>
    <w:p w14:paraId="12057804" w14:textId="77777777" w:rsidR="009F66CA" w:rsidRPr="00F00149" w:rsidRDefault="00B5597E" w:rsidP="008D06FD">
      <w:pPr>
        <w:spacing w:after="120" w:line="276" w:lineRule="auto"/>
        <w:jc w:val="both"/>
        <w:rPr>
          <w:sz w:val="24"/>
          <w:szCs w:val="24"/>
        </w:rPr>
      </w:pPr>
      <w:r w:rsidRPr="00F00149">
        <w:rPr>
          <w:sz w:val="24"/>
          <w:szCs w:val="24"/>
        </w:rPr>
        <w:t xml:space="preserve">La società assicura la concreta pubblicità e conoscenza del presente sistema </w:t>
      </w:r>
      <w:r w:rsidR="008D06FD" w:rsidRPr="00F00149">
        <w:rPr>
          <w:sz w:val="24"/>
          <w:szCs w:val="24"/>
        </w:rPr>
        <w:t>disciplinare a tutti i Destinatari in applicazione di quanto previsto nella presente Parte Generale in materia di diffusione, formazione ed informazione.</w:t>
      </w:r>
    </w:p>
    <w:sectPr w:rsidR="009F66CA" w:rsidRPr="00F00149" w:rsidSect="009F016F">
      <w:headerReference w:type="default" r:id="rId11"/>
      <w:footerReference w:type="default" r:id="rId12"/>
      <w:pgSz w:w="11907" w:h="16840" w:code="9"/>
      <w:pgMar w:top="1091" w:right="1275" w:bottom="1298" w:left="1134" w:header="680"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E8D06D" w14:textId="77777777" w:rsidR="00434814" w:rsidRDefault="00434814">
      <w:r>
        <w:separator/>
      </w:r>
    </w:p>
  </w:endnote>
  <w:endnote w:type="continuationSeparator" w:id="0">
    <w:p w14:paraId="638AC9A1" w14:textId="77777777" w:rsidR="00434814" w:rsidRDefault="00434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Bodoni MT">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po di carattere testo asiati">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858E8" w14:textId="4F26B94C" w:rsidR="00A9051A" w:rsidRDefault="00A9051A" w:rsidP="00A24008">
    <w:pPr>
      <w:pStyle w:val="Pidipagina"/>
      <w:jc w:val="center"/>
    </w:pPr>
    <w:r>
      <w:t xml:space="preserve">Tutti i documenti relativi </w:t>
    </w:r>
    <w:r w:rsidRPr="00266523">
      <w:t>al Modello di organizzazion</w:t>
    </w:r>
    <w:r>
      <w:t>e e gestione ex d.lgs. 231/01, costituiscono</w:t>
    </w:r>
    <w:r w:rsidRPr="00266523">
      <w:t xml:space="preserve"> informazioni strettamente riservate e di proprietà di </w:t>
    </w:r>
    <w:r w:rsidRPr="00E2236E">
      <w:t xml:space="preserve">ACEA PINEROLESE ENERGIA S.R.L. </w:t>
    </w:r>
    <w:r w:rsidRPr="00266523">
      <w:t>da non utilizzare per scopi diversi da quelli per cui sono state definite.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EB6B68" w14:textId="77777777" w:rsidR="00434814" w:rsidRDefault="00434814">
      <w:r>
        <w:separator/>
      </w:r>
    </w:p>
  </w:footnote>
  <w:footnote w:type="continuationSeparator" w:id="0">
    <w:p w14:paraId="1EFF98FB" w14:textId="77777777" w:rsidR="00434814" w:rsidRDefault="00434814">
      <w:r>
        <w:continuationSeparator/>
      </w:r>
    </w:p>
  </w:footnote>
  <w:footnote w:id="1">
    <w:p w14:paraId="4F36E06E" w14:textId="6659AA1E" w:rsidR="00044941" w:rsidRDefault="00044941" w:rsidP="00A122BE">
      <w:pPr>
        <w:pStyle w:val="Testonotaapidipagina"/>
      </w:pPr>
      <w:r>
        <w:rPr>
          <w:rStyle w:val="Rimandonotaapidipagina"/>
        </w:rPr>
        <w:footnoteRef/>
      </w:r>
      <w:r>
        <w:t xml:space="preserve"> Sul punto si veda quanto previsto nel paragrafo “</w:t>
      </w:r>
      <w:r w:rsidR="00C4758B">
        <w:rPr>
          <w:i/>
        </w:rPr>
        <w:t>3</w:t>
      </w:r>
      <w:r>
        <w:rPr>
          <w:i/>
        </w:rPr>
        <w:t xml:space="preserve">bis. Rapporto tra il D.Lgs. 231/01 e la </w:t>
      </w:r>
      <w:r w:rsidRPr="00987F56">
        <w:rPr>
          <w:i/>
        </w:rPr>
        <w:t>Legge 190/2012</w:t>
      </w:r>
      <w:r>
        <w:rPr>
          <w:i/>
        </w:rPr>
        <w:t>”.</w:t>
      </w:r>
    </w:p>
  </w:footnote>
  <w:footnote w:id="2">
    <w:p w14:paraId="5B3F37BA" w14:textId="27312485" w:rsidR="00394F25" w:rsidRDefault="00394F25">
      <w:pPr>
        <w:pStyle w:val="Testonotaapidipagina"/>
      </w:pPr>
      <w:r>
        <w:rPr>
          <w:rStyle w:val="Rimandonotaapidipagina"/>
        </w:rPr>
        <w:footnoteRef/>
      </w:r>
      <w:r>
        <w:t xml:space="preserve"> Ovvero mediante altra modulistica comunque idonea.</w:t>
      </w:r>
    </w:p>
  </w:footnote>
  <w:footnote w:id="3">
    <w:p w14:paraId="55BDBB16" w14:textId="12C3C198" w:rsidR="00394F25" w:rsidRDefault="00394F25">
      <w:pPr>
        <w:pStyle w:val="Testonotaapidipagina"/>
      </w:pPr>
      <w:r>
        <w:rPr>
          <w:rStyle w:val="Rimandonotaapidipagina"/>
        </w:rPr>
        <w:footnoteRef/>
      </w:r>
      <w:r>
        <w:t xml:space="preserve"> Ovvero mediante altra modulistica comunque idonea</w:t>
      </w:r>
      <w:r w:rsidR="00D37678">
        <w:t>.</w:t>
      </w:r>
    </w:p>
  </w:footnote>
  <w:footnote w:id="4">
    <w:p w14:paraId="3A6C7868" w14:textId="1739782B" w:rsidR="00394F25" w:rsidRDefault="00394F25">
      <w:pPr>
        <w:pStyle w:val="Testonotaapidipagina"/>
      </w:pPr>
      <w:r>
        <w:rPr>
          <w:rStyle w:val="Rimandonotaapidipagina"/>
        </w:rPr>
        <w:footnoteRef/>
      </w:r>
      <w:r>
        <w:t xml:space="preserve"> </w:t>
      </w:r>
      <w:r w:rsidR="00D37678">
        <w:t>Ovvero mediante altra modulistica comunque idonea.</w:t>
      </w:r>
    </w:p>
  </w:footnote>
  <w:footnote w:id="5">
    <w:p w14:paraId="2FB5DE16" w14:textId="0E6C6B70" w:rsidR="005A7CA6" w:rsidRDefault="005A7CA6">
      <w:pPr>
        <w:pStyle w:val="Testonotaapidipagina"/>
      </w:pPr>
      <w:r>
        <w:rPr>
          <w:rStyle w:val="Rimandonotaapidipagina"/>
        </w:rPr>
        <w:footnoteRef/>
      </w:r>
      <w:r>
        <w:t xml:space="preserve"> Ovvero mediante altra modalità comunque idonea.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DEF74" w14:textId="77777777" w:rsidR="00044941" w:rsidRDefault="00044941" w:rsidP="00094491">
    <w:pPr>
      <w:tabs>
        <w:tab w:val="left" w:pos="1605"/>
      </w:tabs>
    </w:pPr>
    <w:r>
      <w:tab/>
    </w:r>
  </w:p>
  <w:tbl>
    <w:tblPr>
      <w:tblW w:w="9701"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2"/>
      <w:gridCol w:w="169"/>
      <w:gridCol w:w="2082"/>
      <w:gridCol w:w="1453"/>
      <w:gridCol w:w="3805"/>
    </w:tblGrid>
    <w:tr w:rsidR="00044941" w14:paraId="3C6D4DB6" w14:textId="77777777" w:rsidTr="00A24008">
      <w:trPr>
        <w:cantSplit/>
        <w:trHeight w:val="675"/>
      </w:trPr>
      <w:tc>
        <w:tcPr>
          <w:tcW w:w="2192" w:type="dxa"/>
          <w:vMerge w:val="restart"/>
          <w:tcBorders>
            <w:top w:val="single" w:sz="4" w:space="0" w:color="auto"/>
            <w:left w:val="single" w:sz="4" w:space="0" w:color="auto"/>
            <w:bottom w:val="single" w:sz="4" w:space="0" w:color="auto"/>
            <w:right w:val="nil"/>
          </w:tcBorders>
          <w:vAlign w:val="center"/>
        </w:tcPr>
        <w:p w14:paraId="3BF82310" w14:textId="77777777" w:rsidR="00044941" w:rsidRPr="00963CC6" w:rsidRDefault="00044941" w:rsidP="009F66CA">
          <w:pPr>
            <w:jc w:val="center"/>
            <w:rPr>
              <w:rFonts w:ascii="Arial" w:hAnsi="Arial"/>
              <w:b/>
              <w:sz w:val="28"/>
              <w:lang w:val="de-DE"/>
            </w:rPr>
          </w:pPr>
          <w:r w:rsidRPr="0087467A">
            <w:rPr>
              <w:noProof/>
            </w:rPr>
            <w:drawing>
              <wp:inline distT="0" distB="0" distL="0" distR="0" wp14:anchorId="285D479A" wp14:editId="161102F6">
                <wp:extent cx="1004047" cy="523161"/>
                <wp:effectExtent l="0" t="0" r="5715"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t="8411" r="83566" b="76315"/>
                        <a:stretch>
                          <a:fillRect/>
                        </a:stretch>
                      </pic:blipFill>
                      <pic:spPr bwMode="auto">
                        <a:xfrm>
                          <a:off x="0" y="0"/>
                          <a:ext cx="1023622" cy="533361"/>
                        </a:xfrm>
                        <a:prstGeom prst="rect">
                          <a:avLst/>
                        </a:prstGeom>
                        <a:noFill/>
                        <a:ln>
                          <a:noFill/>
                        </a:ln>
                      </pic:spPr>
                    </pic:pic>
                  </a:graphicData>
                </a:graphic>
              </wp:inline>
            </w:drawing>
          </w:r>
        </w:p>
      </w:tc>
      <w:tc>
        <w:tcPr>
          <w:tcW w:w="169" w:type="dxa"/>
          <w:vMerge w:val="restart"/>
          <w:tcBorders>
            <w:top w:val="nil"/>
            <w:left w:val="single" w:sz="4" w:space="0" w:color="auto"/>
            <w:bottom w:val="nil"/>
            <w:right w:val="single" w:sz="4" w:space="0" w:color="auto"/>
          </w:tcBorders>
          <w:vAlign w:val="center"/>
        </w:tcPr>
        <w:p w14:paraId="3965E246" w14:textId="77777777" w:rsidR="00044941" w:rsidRDefault="00044941" w:rsidP="009F66CA">
          <w:pPr>
            <w:pStyle w:val="Intestazione"/>
            <w:rPr>
              <w:lang w:val="de-DE"/>
            </w:rPr>
          </w:pPr>
        </w:p>
      </w:tc>
      <w:tc>
        <w:tcPr>
          <w:tcW w:w="2082" w:type="dxa"/>
          <w:tcBorders>
            <w:top w:val="single" w:sz="4" w:space="0" w:color="auto"/>
            <w:left w:val="nil"/>
            <w:bottom w:val="single" w:sz="4" w:space="0" w:color="auto"/>
            <w:right w:val="single" w:sz="4" w:space="0" w:color="auto"/>
          </w:tcBorders>
          <w:vAlign w:val="center"/>
        </w:tcPr>
        <w:p w14:paraId="14A65985" w14:textId="2D8A0A69" w:rsidR="00044941" w:rsidRPr="00E025BB" w:rsidRDefault="00394F25" w:rsidP="000A285C">
          <w:pPr>
            <w:pStyle w:val="Intestazione"/>
            <w:jc w:val="center"/>
            <w:rPr>
              <w:sz w:val="22"/>
              <w:highlight w:val="yellow"/>
            </w:rPr>
          </w:pPr>
          <w:r>
            <w:rPr>
              <w:sz w:val="22"/>
            </w:rPr>
            <w:t>00.00.</w:t>
          </w:r>
          <w:r w:rsidR="00741A75">
            <w:rPr>
              <w:sz w:val="22"/>
            </w:rPr>
            <w:t>2024</w:t>
          </w:r>
        </w:p>
      </w:tc>
      <w:tc>
        <w:tcPr>
          <w:tcW w:w="5258" w:type="dxa"/>
          <w:gridSpan w:val="2"/>
          <w:tcBorders>
            <w:top w:val="single" w:sz="4" w:space="0" w:color="auto"/>
            <w:left w:val="nil"/>
            <w:bottom w:val="single" w:sz="4" w:space="0" w:color="auto"/>
            <w:right w:val="single" w:sz="4" w:space="0" w:color="auto"/>
          </w:tcBorders>
          <w:vAlign w:val="center"/>
        </w:tcPr>
        <w:p w14:paraId="4CC4FEBC" w14:textId="77777777" w:rsidR="00044941" w:rsidRPr="00963CC6" w:rsidRDefault="00044941" w:rsidP="009F66CA">
          <w:pPr>
            <w:pStyle w:val="Intestazione"/>
            <w:jc w:val="center"/>
            <w:rPr>
              <w:color w:val="000000"/>
              <w:sz w:val="22"/>
            </w:rPr>
          </w:pPr>
          <w:r w:rsidRPr="00963CC6">
            <w:rPr>
              <w:rFonts w:ascii="Garamond" w:hAnsi="Garamond"/>
              <w:color w:val="000000"/>
            </w:rPr>
            <w:t>MODELLO DI ORGANIZZAZIONE E GESTIONE EX D.LGS. 231/01</w:t>
          </w:r>
        </w:p>
      </w:tc>
    </w:tr>
    <w:tr w:rsidR="00044941" w14:paraId="6EB12334" w14:textId="77777777" w:rsidTr="00A24008">
      <w:trPr>
        <w:cantSplit/>
        <w:trHeight w:val="319"/>
      </w:trPr>
      <w:tc>
        <w:tcPr>
          <w:tcW w:w="2192" w:type="dxa"/>
          <w:vMerge/>
          <w:tcBorders>
            <w:top w:val="single" w:sz="4" w:space="0" w:color="auto"/>
            <w:left w:val="single" w:sz="4" w:space="0" w:color="auto"/>
            <w:bottom w:val="single" w:sz="4" w:space="0" w:color="auto"/>
            <w:right w:val="nil"/>
          </w:tcBorders>
          <w:vAlign w:val="center"/>
        </w:tcPr>
        <w:p w14:paraId="484B09AC" w14:textId="77777777" w:rsidR="00044941" w:rsidRDefault="00044941" w:rsidP="009F66CA">
          <w:pPr>
            <w:pStyle w:val="Intestazione"/>
          </w:pPr>
        </w:p>
      </w:tc>
      <w:tc>
        <w:tcPr>
          <w:tcW w:w="169" w:type="dxa"/>
          <w:vMerge/>
          <w:tcBorders>
            <w:top w:val="nil"/>
            <w:left w:val="single" w:sz="4" w:space="0" w:color="auto"/>
            <w:bottom w:val="nil"/>
            <w:right w:val="single" w:sz="4" w:space="0" w:color="auto"/>
          </w:tcBorders>
          <w:vAlign w:val="center"/>
        </w:tcPr>
        <w:p w14:paraId="01BEDB10" w14:textId="77777777" w:rsidR="00044941" w:rsidRDefault="00044941" w:rsidP="009F66CA">
          <w:pPr>
            <w:pStyle w:val="Intestazione"/>
          </w:pPr>
        </w:p>
      </w:tc>
      <w:tc>
        <w:tcPr>
          <w:tcW w:w="2082" w:type="dxa"/>
          <w:tcBorders>
            <w:top w:val="single" w:sz="4" w:space="0" w:color="auto"/>
            <w:left w:val="nil"/>
            <w:bottom w:val="single" w:sz="4" w:space="0" w:color="auto"/>
            <w:right w:val="single" w:sz="4" w:space="0" w:color="auto"/>
          </w:tcBorders>
          <w:vAlign w:val="center"/>
        </w:tcPr>
        <w:p w14:paraId="11E6A48C" w14:textId="265F81BB" w:rsidR="00044941" w:rsidRPr="006A1B00" w:rsidRDefault="00044941" w:rsidP="004D6C82">
          <w:pPr>
            <w:pStyle w:val="Intestazione"/>
            <w:jc w:val="center"/>
            <w:rPr>
              <w:sz w:val="22"/>
              <w:lang w:val="fr-FR"/>
            </w:rPr>
          </w:pPr>
          <w:r>
            <w:rPr>
              <w:sz w:val="22"/>
              <w:lang w:val="fr-FR"/>
            </w:rPr>
            <w:t xml:space="preserve">REV. </w:t>
          </w:r>
          <w:r w:rsidR="00394F25">
            <w:rPr>
              <w:sz w:val="22"/>
              <w:lang w:val="fr-FR"/>
            </w:rPr>
            <w:t>20</w:t>
          </w:r>
          <w:r w:rsidR="00741A75">
            <w:rPr>
              <w:sz w:val="22"/>
              <w:lang w:val="fr-FR"/>
            </w:rPr>
            <w:t>23-</w:t>
          </w:r>
          <w:r w:rsidR="00394F25">
            <w:rPr>
              <w:sz w:val="22"/>
              <w:lang w:val="fr-FR"/>
            </w:rPr>
            <w:t>2</w:t>
          </w:r>
          <w:r w:rsidR="00741A75">
            <w:rPr>
              <w:sz w:val="22"/>
              <w:lang w:val="fr-FR"/>
            </w:rPr>
            <w:t>4</w:t>
          </w:r>
          <w:r>
            <w:rPr>
              <w:sz w:val="22"/>
              <w:lang w:val="fr-FR"/>
            </w:rPr>
            <w:t>/00</w:t>
          </w:r>
        </w:p>
      </w:tc>
      <w:tc>
        <w:tcPr>
          <w:tcW w:w="1453" w:type="dxa"/>
          <w:tcBorders>
            <w:top w:val="single" w:sz="4" w:space="0" w:color="auto"/>
            <w:left w:val="nil"/>
            <w:bottom w:val="single" w:sz="4" w:space="0" w:color="auto"/>
            <w:right w:val="single" w:sz="4" w:space="0" w:color="auto"/>
          </w:tcBorders>
          <w:vAlign w:val="center"/>
        </w:tcPr>
        <w:p w14:paraId="58433706" w14:textId="275C72F9" w:rsidR="00044941" w:rsidRDefault="00044941" w:rsidP="009F66CA">
          <w:pPr>
            <w:pStyle w:val="Intestazione"/>
            <w:jc w:val="center"/>
            <w:rPr>
              <w:sz w:val="22"/>
              <w:lang w:val="fr-FR"/>
            </w:rPr>
          </w:pPr>
          <w:r>
            <w:rPr>
              <w:sz w:val="22"/>
              <w:lang w:val="fr-FR"/>
            </w:rPr>
            <w:t xml:space="preserve">Pag. </w:t>
          </w:r>
          <w:r>
            <w:rPr>
              <w:rStyle w:val="Numeropagina"/>
              <w:sz w:val="22"/>
            </w:rPr>
            <w:fldChar w:fldCharType="begin"/>
          </w:r>
          <w:r>
            <w:rPr>
              <w:rStyle w:val="Numeropagina"/>
              <w:sz w:val="22"/>
            </w:rPr>
            <w:instrText xml:space="preserve"> PAGE </w:instrText>
          </w:r>
          <w:r>
            <w:rPr>
              <w:rStyle w:val="Numeropagina"/>
              <w:sz w:val="22"/>
            </w:rPr>
            <w:fldChar w:fldCharType="separate"/>
          </w:r>
          <w:r w:rsidR="00D70288">
            <w:rPr>
              <w:rStyle w:val="Numeropagina"/>
              <w:noProof/>
              <w:sz w:val="22"/>
            </w:rPr>
            <w:t>2</w:t>
          </w:r>
          <w:r>
            <w:rPr>
              <w:rStyle w:val="Numeropagina"/>
              <w:sz w:val="22"/>
            </w:rPr>
            <w:fldChar w:fldCharType="end"/>
          </w:r>
          <w:r>
            <w:rPr>
              <w:rStyle w:val="Numeropagina"/>
              <w:sz w:val="22"/>
            </w:rPr>
            <w:t xml:space="preserve"> di</w:t>
          </w:r>
          <w:r w:rsidR="00471AE7">
            <w:rPr>
              <w:rStyle w:val="Numeropagina"/>
              <w:sz w:val="22"/>
            </w:rPr>
            <w:t xml:space="preserve"> </w:t>
          </w:r>
          <w:r>
            <w:rPr>
              <w:rStyle w:val="Numeropagina"/>
              <w:sz w:val="22"/>
            </w:rPr>
            <w:fldChar w:fldCharType="begin"/>
          </w:r>
          <w:r>
            <w:rPr>
              <w:rStyle w:val="Numeropagina"/>
              <w:sz w:val="22"/>
            </w:rPr>
            <w:instrText xml:space="preserve"> NUMPAGES </w:instrText>
          </w:r>
          <w:r>
            <w:rPr>
              <w:rStyle w:val="Numeropagina"/>
              <w:sz w:val="22"/>
            </w:rPr>
            <w:fldChar w:fldCharType="separate"/>
          </w:r>
          <w:r w:rsidR="00D70288">
            <w:rPr>
              <w:rStyle w:val="Numeropagina"/>
              <w:noProof/>
              <w:sz w:val="22"/>
            </w:rPr>
            <w:t>31</w:t>
          </w:r>
          <w:r>
            <w:rPr>
              <w:rStyle w:val="Numeropagina"/>
              <w:sz w:val="22"/>
            </w:rPr>
            <w:fldChar w:fldCharType="end"/>
          </w:r>
        </w:p>
      </w:tc>
      <w:tc>
        <w:tcPr>
          <w:tcW w:w="3805" w:type="dxa"/>
          <w:tcBorders>
            <w:top w:val="single" w:sz="4" w:space="0" w:color="auto"/>
            <w:left w:val="nil"/>
            <w:bottom w:val="single" w:sz="4" w:space="0" w:color="auto"/>
            <w:right w:val="single" w:sz="4" w:space="0" w:color="auto"/>
          </w:tcBorders>
          <w:vAlign w:val="center"/>
        </w:tcPr>
        <w:p w14:paraId="25A2B972" w14:textId="77777777" w:rsidR="00044941" w:rsidRDefault="00044941" w:rsidP="009F66CA">
          <w:pPr>
            <w:pStyle w:val="Intestazione"/>
            <w:jc w:val="center"/>
            <w:rPr>
              <w:sz w:val="22"/>
              <w:lang w:val="fr-FR"/>
            </w:rPr>
          </w:pPr>
          <w:r>
            <w:rPr>
              <w:sz w:val="22"/>
              <w:lang w:val="fr-FR"/>
            </w:rPr>
            <w:t>PARTE GENERALE</w:t>
          </w:r>
        </w:p>
      </w:tc>
    </w:tr>
  </w:tbl>
  <w:p w14:paraId="1CA06519" w14:textId="77777777" w:rsidR="00044941" w:rsidRDefault="00044941" w:rsidP="009F66C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E12EB"/>
    <w:multiLevelType w:val="hybridMultilevel"/>
    <w:tmpl w:val="DF36BDF2"/>
    <w:lvl w:ilvl="0" w:tplc="73004708">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611B96"/>
    <w:multiLevelType w:val="hybridMultilevel"/>
    <w:tmpl w:val="EF9CDD50"/>
    <w:lvl w:ilvl="0" w:tplc="CDA244E4">
      <w:numFmt w:val="bullet"/>
      <w:lvlText w:val="-"/>
      <w:lvlJc w:val="left"/>
      <w:pPr>
        <w:ind w:left="720" w:hanging="360"/>
      </w:pPr>
      <w:rPr>
        <w:rFonts w:ascii="Bookman Old Style" w:eastAsia="Times New Roman" w:hAnsi="Bookman Old Style" w:cs="Courier New" w:hint="default"/>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E6223B"/>
    <w:multiLevelType w:val="multilevel"/>
    <w:tmpl w:val="949CCC3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72A15F8"/>
    <w:multiLevelType w:val="hybridMultilevel"/>
    <w:tmpl w:val="1278040A"/>
    <w:lvl w:ilvl="0" w:tplc="0410000D">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7C33DB"/>
    <w:multiLevelType w:val="hybridMultilevel"/>
    <w:tmpl w:val="AC20E980"/>
    <w:lvl w:ilvl="0" w:tplc="8F02B3A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CFA78EC"/>
    <w:multiLevelType w:val="multilevel"/>
    <w:tmpl w:val="088AD79E"/>
    <w:lvl w:ilvl="0">
      <w:start w:val="4"/>
      <w:numFmt w:val="decimal"/>
      <w:lvlText w:val="%1."/>
      <w:lvlJc w:val="left"/>
      <w:pPr>
        <w:ind w:left="720" w:hanging="360"/>
      </w:pPr>
      <w:rPr>
        <w:rFonts w:hint="default"/>
      </w:rPr>
    </w:lvl>
    <w:lvl w:ilvl="1">
      <w:start w:val="1"/>
      <w:numFmt w:val="decimal"/>
      <w:isLgl/>
      <w:lvlText w:val="%1.%2"/>
      <w:lvlJc w:val="left"/>
      <w:pPr>
        <w:ind w:left="1083" w:hanging="375"/>
      </w:pPr>
      <w:rPr>
        <w:rFonts w:hint="default"/>
        <w:b w:val="0"/>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6" w15:restartNumberingAfterBreak="0">
    <w:nsid w:val="14AD7491"/>
    <w:multiLevelType w:val="hybridMultilevel"/>
    <w:tmpl w:val="925A0792"/>
    <w:lvl w:ilvl="0" w:tplc="BC302D0A">
      <w:start w:val="1"/>
      <w:numFmt w:val="decimal"/>
      <w:lvlText w:val="3.%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5354CA1"/>
    <w:multiLevelType w:val="hybridMultilevel"/>
    <w:tmpl w:val="F72AAE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6380CD4"/>
    <w:multiLevelType w:val="hybridMultilevel"/>
    <w:tmpl w:val="68AC207C"/>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17BB28B0"/>
    <w:multiLevelType w:val="hybridMultilevel"/>
    <w:tmpl w:val="5E2414BC"/>
    <w:lvl w:ilvl="0" w:tplc="CDA244E4">
      <w:numFmt w:val="bullet"/>
      <w:lvlText w:val="-"/>
      <w:lvlJc w:val="left"/>
      <w:pPr>
        <w:tabs>
          <w:tab w:val="num" w:pos="720"/>
        </w:tabs>
        <w:ind w:left="720" w:hanging="360"/>
      </w:pPr>
      <w:rPr>
        <w:rFonts w:ascii="Bookman Old Style" w:eastAsia="Times New Roman" w:hAnsi="Bookman Old Style" w:cs="Courier New" w:hint="default"/>
        <w:u w:val="none"/>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E52913"/>
    <w:multiLevelType w:val="hybridMultilevel"/>
    <w:tmpl w:val="22547678"/>
    <w:lvl w:ilvl="0" w:tplc="ED707FFE">
      <w:start w:val="1"/>
      <w:numFmt w:val="decimal"/>
      <w:lvlText w:val="%1."/>
      <w:lvlJc w:val="left"/>
      <w:pPr>
        <w:ind w:left="1222" w:hanging="360"/>
      </w:pPr>
      <w:rPr>
        <w:rFonts w:hint="default"/>
        <w:b/>
      </w:rPr>
    </w:lvl>
    <w:lvl w:ilvl="1" w:tplc="85F8F16E">
      <w:start w:val="1"/>
      <w:numFmt w:val="lowerLetter"/>
      <w:lvlText w:val="%2)"/>
      <w:lvlJc w:val="left"/>
      <w:pPr>
        <w:ind w:left="1942" w:hanging="360"/>
      </w:pPr>
      <w:rPr>
        <w:rFonts w:hint="default"/>
        <w:b/>
      </w:r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11" w15:restartNumberingAfterBreak="0">
    <w:nsid w:val="23DB4EF0"/>
    <w:multiLevelType w:val="hybridMultilevel"/>
    <w:tmpl w:val="8876B906"/>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451676F"/>
    <w:multiLevelType w:val="hybridMultilevel"/>
    <w:tmpl w:val="A44C6B94"/>
    <w:lvl w:ilvl="0" w:tplc="67522542">
      <w:start w:val="1"/>
      <w:numFmt w:val="lowerRoman"/>
      <w:lvlText w:val="%1."/>
      <w:lvlJc w:val="right"/>
      <w:pPr>
        <w:ind w:left="360" w:hanging="360"/>
      </w:pPr>
      <w:rPr>
        <w:rFonts w:hint="default"/>
        <w:b w:val="0"/>
      </w:rPr>
    </w:lvl>
    <w:lvl w:ilvl="1" w:tplc="85F8F16E">
      <w:start w:val="1"/>
      <w:numFmt w:val="lowerLetter"/>
      <w:lvlText w:val="%2)"/>
      <w:lvlJc w:val="left"/>
      <w:pPr>
        <w:ind w:left="1080" w:hanging="360"/>
      </w:pPr>
      <w:rPr>
        <w:rFonts w:hint="default"/>
        <w:b/>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24A502D4"/>
    <w:multiLevelType w:val="hybridMultilevel"/>
    <w:tmpl w:val="68AC207C"/>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26AD780F"/>
    <w:multiLevelType w:val="multilevel"/>
    <w:tmpl w:val="3168D766"/>
    <w:lvl w:ilvl="0">
      <w:start w:val="5"/>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2A942808"/>
    <w:multiLevelType w:val="hybridMultilevel"/>
    <w:tmpl w:val="FB92CA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EF7089B"/>
    <w:multiLevelType w:val="hybridMultilevel"/>
    <w:tmpl w:val="93F83B60"/>
    <w:lvl w:ilvl="0" w:tplc="BA865D0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3087CD9"/>
    <w:multiLevelType w:val="hybridMultilevel"/>
    <w:tmpl w:val="161446B6"/>
    <w:lvl w:ilvl="0" w:tplc="C1927488">
      <w:start w:val="1"/>
      <w:numFmt w:val="bullet"/>
      <w:lvlText w:val="–"/>
      <w:lvlJc w:val="left"/>
      <w:pPr>
        <w:ind w:left="1429" w:hanging="360"/>
      </w:pPr>
      <w:rPr>
        <w:rFonts w:ascii="Bookman Old Style" w:hAnsi="Bookman Old Style"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 w15:restartNumberingAfterBreak="0">
    <w:nsid w:val="36297E41"/>
    <w:multiLevelType w:val="hybridMultilevel"/>
    <w:tmpl w:val="8B6E7F9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9912023"/>
    <w:multiLevelType w:val="hybridMultilevel"/>
    <w:tmpl w:val="68AC207C"/>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39B51C72"/>
    <w:multiLevelType w:val="hybridMultilevel"/>
    <w:tmpl w:val="149E3ABE"/>
    <w:lvl w:ilvl="0" w:tplc="C1927488">
      <w:start w:val="1"/>
      <w:numFmt w:val="bullet"/>
      <w:lvlText w:val="–"/>
      <w:lvlJc w:val="left"/>
      <w:pPr>
        <w:ind w:left="1429" w:hanging="360"/>
      </w:pPr>
      <w:rPr>
        <w:rFonts w:ascii="Bookman Old Style" w:hAnsi="Bookman Old Style"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1" w15:restartNumberingAfterBreak="0">
    <w:nsid w:val="3B794DD8"/>
    <w:multiLevelType w:val="hybridMultilevel"/>
    <w:tmpl w:val="2F320A42"/>
    <w:lvl w:ilvl="0" w:tplc="04100003">
      <w:start w:val="1"/>
      <w:numFmt w:val="bullet"/>
      <w:lvlText w:val="o"/>
      <w:lvlJc w:val="left"/>
      <w:pPr>
        <w:tabs>
          <w:tab w:val="num" w:pos="1068"/>
        </w:tabs>
        <w:ind w:left="1068" w:hanging="360"/>
      </w:pPr>
      <w:rPr>
        <w:rFonts w:ascii="Courier New" w:hAnsi="Courier New" w:cs="Courier New" w:hint="default"/>
        <w:u w:val="none"/>
      </w:rPr>
    </w:lvl>
    <w:lvl w:ilvl="1" w:tplc="04100003">
      <w:start w:val="1"/>
      <w:numFmt w:val="bullet"/>
      <w:lvlText w:val="o"/>
      <w:lvlJc w:val="left"/>
      <w:pPr>
        <w:tabs>
          <w:tab w:val="num" w:pos="1068"/>
        </w:tabs>
        <w:ind w:left="1068" w:hanging="360"/>
      </w:pPr>
      <w:rPr>
        <w:rFonts w:ascii="Courier New" w:hAnsi="Courier New" w:cs="Courier New" w:hint="default"/>
      </w:rPr>
    </w:lvl>
    <w:lvl w:ilvl="2" w:tplc="04100005" w:tentative="1">
      <w:start w:val="1"/>
      <w:numFmt w:val="bullet"/>
      <w:lvlText w:val=""/>
      <w:lvlJc w:val="left"/>
      <w:pPr>
        <w:tabs>
          <w:tab w:val="num" w:pos="1788"/>
        </w:tabs>
        <w:ind w:left="1788" w:hanging="360"/>
      </w:pPr>
      <w:rPr>
        <w:rFonts w:ascii="Wingdings" w:hAnsi="Wingdings" w:hint="default"/>
      </w:rPr>
    </w:lvl>
    <w:lvl w:ilvl="3" w:tplc="04100001" w:tentative="1">
      <w:start w:val="1"/>
      <w:numFmt w:val="bullet"/>
      <w:lvlText w:val=""/>
      <w:lvlJc w:val="left"/>
      <w:pPr>
        <w:tabs>
          <w:tab w:val="num" w:pos="2508"/>
        </w:tabs>
        <w:ind w:left="2508" w:hanging="360"/>
      </w:pPr>
      <w:rPr>
        <w:rFonts w:ascii="Symbol" w:hAnsi="Symbol" w:hint="default"/>
      </w:rPr>
    </w:lvl>
    <w:lvl w:ilvl="4" w:tplc="04100003" w:tentative="1">
      <w:start w:val="1"/>
      <w:numFmt w:val="bullet"/>
      <w:lvlText w:val="o"/>
      <w:lvlJc w:val="left"/>
      <w:pPr>
        <w:tabs>
          <w:tab w:val="num" w:pos="3228"/>
        </w:tabs>
        <w:ind w:left="3228" w:hanging="360"/>
      </w:pPr>
      <w:rPr>
        <w:rFonts w:ascii="Courier New" w:hAnsi="Courier New" w:cs="Bodoni MT" w:hint="default"/>
      </w:rPr>
    </w:lvl>
    <w:lvl w:ilvl="5" w:tplc="04100005" w:tentative="1">
      <w:start w:val="1"/>
      <w:numFmt w:val="bullet"/>
      <w:lvlText w:val=""/>
      <w:lvlJc w:val="left"/>
      <w:pPr>
        <w:tabs>
          <w:tab w:val="num" w:pos="3948"/>
        </w:tabs>
        <w:ind w:left="3948" w:hanging="360"/>
      </w:pPr>
      <w:rPr>
        <w:rFonts w:ascii="Wingdings" w:hAnsi="Wingdings" w:hint="default"/>
      </w:rPr>
    </w:lvl>
    <w:lvl w:ilvl="6" w:tplc="04100001" w:tentative="1">
      <w:start w:val="1"/>
      <w:numFmt w:val="bullet"/>
      <w:lvlText w:val=""/>
      <w:lvlJc w:val="left"/>
      <w:pPr>
        <w:tabs>
          <w:tab w:val="num" w:pos="4668"/>
        </w:tabs>
        <w:ind w:left="4668" w:hanging="360"/>
      </w:pPr>
      <w:rPr>
        <w:rFonts w:ascii="Symbol" w:hAnsi="Symbol" w:hint="default"/>
      </w:rPr>
    </w:lvl>
    <w:lvl w:ilvl="7" w:tplc="04100003" w:tentative="1">
      <w:start w:val="1"/>
      <w:numFmt w:val="bullet"/>
      <w:lvlText w:val="o"/>
      <w:lvlJc w:val="left"/>
      <w:pPr>
        <w:tabs>
          <w:tab w:val="num" w:pos="5388"/>
        </w:tabs>
        <w:ind w:left="5388" w:hanging="360"/>
      </w:pPr>
      <w:rPr>
        <w:rFonts w:ascii="Courier New" w:hAnsi="Courier New" w:cs="Bodoni MT" w:hint="default"/>
      </w:rPr>
    </w:lvl>
    <w:lvl w:ilvl="8" w:tplc="04100005" w:tentative="1">
      <w:start w:val="1"/>
      <w:numFmt w:val="bullet"/>
      <w:lvlText w:val=""/>
      <w:lvlJc w:val="left"/>
      <w:pPr>
        <w:tabs>
          <w:tab w:val="num" w:pos="6108"/>
        </w:tabs>
        <w:ind w:left="6108" w:hanging="360"/>
      </w:pPr>
      <w:rPr>
        <w:rFonts w:ascii="Wingdings" w:hAnsi="Wingdings" w:hint="default"/>
      </w:rPr>
    </w:lvl>
  </w:abstractNum>
  <w:abstractNum w:abstractNumId="22" w15:restartNumberingAfterBreak="0">
    <w:nsid w:val="3FDA4374"/>
    <w:multiLevelType w:val="hybridMultilevel"/>
    <w:tmpl w:val="2886F880"/>
    <w:lvl w:ilvl="0" w:tplc="3E06FD12">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44E175D"/>
    <w:multiLevelType w:val="hybridMultilevel"/>
    <w:tmpl w:val="881C25B0"/>
    <w:lvl w:ilvl="0" w:tplc="3B741A92">
      <w:start w:val="1"/>
      <w:numFmt w:val="lowerRoman"/>
      <w:lvlText w:val="%1."/>
      <w:lvlJc w:val="righ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59949CA"/>
    <w:multiLevelType w:val="hybridMultilevel"/>
    <w:tmpl w:val="2DF467BE"/>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5" w15:restartNumberingAfterBreak="0">
    <w:nsid w:val="46A90462"/>
    <w:multiLevelType w:val="hybridMultilevel"/>
    <w:tmpl w:val="A98E1F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6D81E06"/>
    <w:multiLevelType w:val="multilevel"/>
    <w:tmpl w:val="088AD79E"/>
    <w:lvl w:ilvl="0">
      <w:start w:val="4"/>
      <w:numFmt w:val="decimal"/>
      <w:lvlText w:val="%1."/>
      <w:lvlJc w:val="left"/>
      <w:pPr>
        <w:ind w:left="720" w:hanging="360"/>
      </w:pPr>
      <w:rPr>
        <w:rFonts w:hint="default"/>
      </w:rPr>
    </w:lvl>
    <w:lvl w:ilvl="1">
      <w:start w:val="1"/>
      <w:numFmt w:val="decimal"/>
      <w:isLgl/>
      <w:lvlText w:val="%1.%2"/>
      <w:lvlJc w:val="left"/>
      <w:pPr>
        <w:ind w:left="1083" w:hanging="375"/>
      </w:pPr>
      <w:rPr>
        <w:rFonts w:hint="default"/>
        <w:b w:val="0"/>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7" w15:restartNumberingAfterBreak="0">
    <w:nsid w:val="49C435D9"/>
    <w:multiLevelType w:val="hybridMultilevel"/>
    <w:tmpl w:val="6C6844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FAF2C70"/>
    <w:multiLevelType w:val="hybridMultilevel"/>
    <w:tmpl w:val="2568532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FD5693A"/>
    <w:multiLevelType w:val="hybridMultilevel"/>
    <w:tmpl w:val="42E470CA"/>
    <w:lvl w:ilvl="0" w:tplc="CDA244E4">
      <w:numFmt w:val="bullet"/>
      <w:lvlText w:val="-"/>
      <w:lvlJc w:val="left"/>
      <w:pPr>
        <w:ind w:left="720" w:hanging="360"/>
      </w:pPr>
      <w:rPr>
        <w:rFonts w:ascii="Bookman Old Style" w:eastAsia="Times New Roman" w:hAnsi="Bookman Old Style" w:cs="Courier New" w:hint="default"/>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E4B2FD0"/>
    <w:multiLevelType w:val="hybridMultilevel"/>
    <w:tmpl w:val="040A42EA"/>
    <w:lvl w:ilvl="0" w:tplc="0410001B">
      <w:start w:val="1"/>
      <w:numFmt w:val="lowerRoman"/>
      <w:lvlText w:val="%1."/>
      <w:lvlJc w:val="righ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E85550E"/>
    <w:multiLevelType w:val="hybridMultilevel"/>
    <w:tmpl w:val="D4B02104"/>
    <w:lvl w:ilvl="0" w:tplc="04100017">
      <w:start w:val="1"/>
      <w:numFmt w:val="lowerLetter"/>
      <w:lvlText w:val="%1)"/>
      <w:lvlJc w:val="left"/>
      <w:pPr>
        <w:tabs>
          <w:tab w:val="num" w:pos="720"/>
        </w:tabs>
        <w:ind w:left="720" w:hanging="360"/>
      </w:pPr>
      <w:rPr>
        <w:rFonts w:hint="default"/>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D0014A"/>
    <w:multiLevelType w:val="hybridMultilevel"/>
    <w:tmpl w:val="5DE8019A"/>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3" w15:restartNumberingAfterBreak="0">
    <w:nsid w:val="62151D48"/>
    <w:multiLevelType w:val="hybridMultilevel"/>
    <w:tmpl w:val="FD80AF48"/>
    <w:lvl w:ilvl="0" w:tplc="C1927488">
      <w:start w:val="1"/>
      <w:numFmt w:val="bullet"/>
      <w:lvlText w:val="–"/>
      <w:lvlJc w:val="left"/>
      <w:pPr>
        <w:ind w:left="1429" w:hanging="360"/>
      </w:pPr>
      <w:rPr>
        <w:rFonts w:ascii="Bookman Old Style" w:hAnsi="Bookman Old Style"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4" w15:restartNumberingAfterBreak="0">
    <w:nsid w:val="628A1B32"/>
    <w:multiLevelType w:val="hybridMultilevel"/>
    <w:tmpl w:val="E39C55D2"/>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6E44E89"/>
    <w:multiLevelType w:val="hybridMultilevel"/>
    <w:tmpl w:val="54C21E2E"/>
    <w:lvl w:ilvl="0" w:tplc="893C4378">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B40155E"/>
    <w:multiLevelType w:val="hybridMultilevel"/>
    <w:tmpl w:val="34203092"/>
    <w:lvl w:ilvl="0" w:tplc="814CCF4C">
      <w:start w:val="1"/>
      <w:numFmt w:val="bullet"/>
      <w:lvlText w:val="-"/>
      <w:lvlJc w:val="left"/>
      <w:pPr>
        <w:ind w:left="720" w:hanging="360"/>
      </w:pPr>
      <w:rPr>
        <w:rFonts w:ascii="Bookman Old Style" w:eastAsia="Times New Roman" w:hAnsi="Bookman Old Style"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D6F64A5"/>
    <w:multiLevelType w:val="hybridMultilevel"/>
    <w:tmpl w:val="D01A2CCA"/>
    <w:lvl w:ilvl="0" w:tplc="033A0F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EA129F0"/>
    <w:multiLevelType w:val="multilevel"/>
    <w:tmpl w:val="088AD79E"/>
    <w:lvl w:ilvl="0">
      <w:start w:val="4"/>
      <w:numFmt w:val="decimal"/>
      <w:lvlText w:val="%1."/>
      <w:lvlJc w:val="left"/>
      <w:pPr>
        <w:ind w:left="720" w:hanging="360"/>
      </w:pPr>
      <w:rPr>
        <w:rFonts w:hint="default"/>
      </w:rPr>
    </w:lvl>
    <w:lvl w:ilvl="1">
      <w:start w:val="1"/>
      <w:numFmt w:val="decimal"/>
      <w:isLgl/>
      <w:lvlText w:val="%1.%2"/>
      <w:lvlJc w:val="left"/>
      <w:pPr>
        <w:ind w:left="1083" w:hanging="375"/>
      </w:pPr>
      <w:rPr>
        <w:rFonts w:hint="default"/>
        <w:b w:val="0"/>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9" w15:restartNumberingAfterBreak="0">
    <w:nsid w:val="7EA25B4B"/>
    <w:multiLevelType w:val="hybridMultilevel"/>
    <w:tmpl w:val="1890D578"/>
    <w:lvl w:ilvl="0" w:tplc="FE6C3378">
      <w:start w:val="1"/>
      <w:numFmt w:val="bullet"/>
      <w:lvlText w:val="-"/>
      <w:lvlJc w:val="left"/>
      <w:pPr>
        <w:tabs>
          <w:tab w:val="num" w:pos="1724"/>
        </w:tabs>
        <w:ind w:left="1724" w:hanging="360"/>
      </w:pPr>
      <w:rPr>
        <w:rFonts w:ascii="Times New Roman" w:eastAsia="Times New Roman" w:hAnsi="Times New Roman" w:cs="Times New Roman" w:hint="default"/>
        <w:u w:val="none"/>
      </w:rPr>
    </w:lvl>
    <w:lvl w:ilvl="1" w:tplc="04100001">
      <w:start w:val="1"/>
      <w:numFmt w:val="bullet"/>
      <w:lvlText w:val=""/>
      <w:lvlJc w:val="left"/>
      <w:pPr>
        <w:tabs>
          <w:tab w:val="num" w:pos="1724"/>
        </w:tabs>
        <w:ind w:left="1724" w:hanging="360"/>
      </w:pPr>
      <w:rPr>
        <w:rFonts w:ascii="Symbol" w:hAnsi="Symbol"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Bodoni MT"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Bodoni MT"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40" w15:restartNumberingAfterBreak="0">
    <w:nsid w:val="7ECE65F6"/>
    <w:multiLevelType w:val="hybridMultilevel"/>
    <w:tmpl w:val="CB447C4E"/>
    <w:lvl w:ilvl="0" w:tplc="04100003">
      <w:start w:val="1"/>
      <w:numFmt w:val="bullet"/>
      <w:lvlText w:val="o"/>
      <w:lvlJc w:val="left"/>
      <w:pPr>
        <w:ind w:left="1440" w:hanging="360"/>
      </w:pPr>
      <w:rPr>
        <w:rFonts w:ascii="Courier New" w:hAnsi="Courier New" w:cs="Courier New" w:hint="default"/>
      </w:r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16cid:durableId="1656302396">
    <w:abstractNumId w:val="39"/>
  </w:num>
  <w:num w:numId="2" w16cid:durableId="145055883">
    <w:abstractNumId w:val="10"/>
  </w:num>
  <w:num w:numId="3" w16cid:durableId="1721515575">
    <w:abstractNumId w:val="9"/>
  </w:num>
  <w:num w:numId="4" w16cid:durableId="2031251935">
    <w:abstractNumId w:val="27"/>
  </w:num>
  <w:num w:numId="5" w16cid:durableId="1225144088">
    <w:abstractNumId w:val="36"/>
  </w:num>
  <w:num w:numId="6" w16cid:durableId="845831054">
    <w:abstractNumId w:val="16"/>
  </w:num>
  <w:num w:numId="7" w16cid:durableId="2055502907">
    <w:abstractNumId w:val="38"/>
  </w:num>
  <w:num w:numId="8" w16cid:durableId="1274244277">
    <w:abstractNumId w:val="2"/>
  </w:num>
  <w:num w:numId="9" w16cid:durableId="1070619225">
    <w:abstractNumId w:val="6"/>
  </w:num>
  <w:num w:numId="10" w16cid:durableId="2033676992">
    <w:abstractNumId w:val="3"/>
  </w:num>
  <w:num w:numId="11" w16cid:durableId="1279217834">
    <w:abstractNumId w:val="7"/>
  </w:num>
  <w:num w:numId="12" w16cid:durableId="1855609503">
    <w:abstractNumId w:val="1"/>
  </w:num>
  <w:num w:numId="13" w16cid:durableId="587927658">
    <w:abstractNumId w:val="29"/>
  </w:num>
  <w:num w:numId="14" w16cid:durableId="1898933632">
    <w:abstractNumId w:val="23"/>
  </w:num>
  <w:num w:numId="15" w16cid:durableId="1227256450">
    <w:abstractNumId w:val="12"/>
  </w:num>
  <w:num w:numId="16" w16cid:durableId="1426225256">
    <w:abstractNumId w:val="30"/>
  </w:num>
  <w:num w:numId="17" w16cid:durableId="1165509837">
    <w:abstractNumId w:val="40"/>
  </w:num>
  <w:num w:numId="18" w16cid:durableId="1277177210">
    <w:abstractNumId w:val="18"/>
  </w:num>
  <w:num w:numId="19" w16cid:durableId="1365053811">
    <w:abstractNumId w:val="13"/>
  </w:num>
  <w:num w:numId="20" w16cid:durableId="1883326348">
    <w:abstractNumId w:val="19"/>
  </w:num>
  <w:num w:numId="21" w16cid:durableId="1847477923">
    <w:abstractNumId w:val="8"/>
  </w:num>
  <w:num w:numId="22" w16cid:durableId="584192387">
    <w:abstractNumId w:val="21"/>
  </w:num>
  <w:num w:numId="23" w16cid:durableId="2131896321">
    <w:abstractNumId w:val="33"/>
  </w:num>
  <w:num w:numId="24" w16cid:durableId="1740521921">
    <w:abstractNumId w:val="17"/>
  </w:num>
  <w:num w:numId="25" w16cid:durableId="1532961168">
    <w:abstractNumId w:val="24"/>
  </w:num>
  <w:num w:numId="26" w16cid:durableId="1638797828">
    <w:abstractNumId w:val="15"/>
  </w:num>
  <w:num w:numId="27" w16cid:durableId="48113590">
    <w:abstractNumId w:val="0"/>
  </w:num>
  <w:num w:numId="28" w16cid:durableId="656033848">
    <w:abstractNumId w:val="22"/>
  </w:num>
  <w:num w:numId="29" w16cid:durableId="320698610">
    <w:abstractNumId w:val="25"/>
  </w:num>
  <w:num w:numId="30" w16cid:durableId="1167476814">
    <w:abstractNumId w:val="20"/>
  </w:num>
  <w:num w:numId="31" w16cid:durableId="1181630239">
    <w:abstractNumId w:val="26"/>
  </w:num>
  <w:num w:numId="32" w16cid:durableId="592976656">
    <w:abstractNumId w:val="5"/>
  </w:num>
  <w:num w:numId="33" w16cid:durableId="790056240">
    <w:abstractNumId w:val="37"/>
  </w:num>
  <w:num w:numId="34" w16cid:durableId="2013290663">
    <w:abstractNumId w:val="34"/>
  </w:num>
  <w:num w:numId="35" w16cid:durableId="1811361835">
    <w:abstractNumId w:val="32"/>
  </w:num>
  <w:num w:numId="36" w16cid:durableId="322051410">
    <w:abstractNumId w:val="11"/>
  </w:num>
  <w:num w:numId="37" w16cid:durableId="1382290669">
    <w:abstractNumId w:val="4"/>
  </w:num>
  <w:num w:numId="38" w16cid:durableId="161510578">
    <w:abstractNumId w:val="28"/>
  </w:num>
  <w:num w:numId="39" w16cid:durableId="472332372">
    <w:abstractNumId w:val="35"/>
  </w:num>
  <w:num w:numId="40" w16cid:durableId="934099156">
    <w:abstractNumId w:val="31"/>
  </w:num>
  <w:num w:numId="41" w16cid:durableId="12729303">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C82"/>
    <w:rsid w:val="000002AB"/>
    <w:rsid w:val="00001242"/>
    <w:rsid w:val="00001EAE"/>
    <w:rsid w:val="00022257"/>
    <w:rsid w:val="00025AD1"/>
    <w:rsid w:val="000265FC"/>
    <w:rsid w:val="00031D87"/>
    <w:rsid w:val="00034173"/>
    <w:rsid w:val="00040FFA"/>
    <w:rsid w:val="0004143A"/>
    <w:rsid w:val="00044941"/>
    <w:rsid w:val="00045FBC"/>
    <w:rsid w:val="00051EAD"/>
    <w:rsid w:val="00052E63"/>
    <w:rsid w:val="0006600C"/>
    <w:rsid w:val="00067B82"/>
    <w:rsid w:val="00070417"/>
    <w:rsid w:val="00072DE4"/>
    <w:rsid w:val="00074BE3"/>
    <w:rsid w:val="00075FA8"/>
    <w:rsid w:val="000770BA"/>
    <w:rsid w:val="00083D4E"/>
    <w:rsid w:val="00085696"/>
    <w:rsid w:val="00086263"/>
    <w:rsid w:val="0009436F"/>
    <w:rsid w:val="00094491"/>
    <w:rsid w:val="00097283"/>
    <w:rsid w:val="000A0B4E"/>
    <w:rsid w:val="000A285C"/>
    <w:rsid w:val="000A6D1D"/>
    <w:rsid w:val="000B3D23"/>
    <w:rsid w:val="000B741B"/>
    <w:rsid w:val="000C2525"/>
    <w:rsid w:val="000C4DFC"/>
    <w:rsid w:val="000C77D5"/>
    <w:rsid w:val="000D14BE"/>
    <w:rsid w:val="000D49D9"/>
    <w:rsid w:val="000D775B"/>
    <w:rsid w:val="000E309E"/>
    <w:rsid w:val="000E3573"/>
    <w:rsid w:val="000E5C66"/>
    <w:rsid w:val="00102388"/>
    <w:rsid w:val="001031FE"/>
    <w:rsid w:val="00103B45"/>
    <w:rsid w:val="00105435"/>
    <w:rsid w:val="00105C29"/>
    <w:rsid w:val="00115ACD"/>
    <w:rsid w:val="0012507E"/>
    <w:rsid w:val="00140EDD"/>
    <w:rsid w:val="001437E7"/>
    <w:rsid w:val="001612C8"/>
    <w:rsid w:val="001717CF"/>
    <w:rsid w:val="00180E76"/>
    <w:rsid w:val="00183D0D"/>
    <w:rsid w:val="001845B2"/>
    <w:rsid w:val="00184D10"/>
    <w:rsid w:val="00184F5F"/>
    <w:rsid w:val="00194529"/>
    <w:rsid w:val="00194B31"/>
    <w:rsid w:val="001975B5"/>
    <w:rsid w:val="001B3365"/>
    <w:rsid w:val="001C0FCE"/>
    <w:rsid w:val="001C175D"/>
    <w:rsid w:val="001C2D65"/>
    <w:rsid w:val="001C79FD"/>
    <w:rsid w:val="001E36D8"/>
    <w:rsid w:val="001E39E2"/>
    <w:rsid w:val="001E5C6A"/>
    <w:rsid w:val="001F01CD"/>
    <w:rsid w:val="001F76C1"/>
    <w:rsid w:val="00206180"/>
    <w:rsid w:val="002068C9"/>
    <w:rsid w:val="00214B61"/>
    <w:rsid w:val="002234E6"/>
    <w:rsid w:val="00237FCE"/>
    <w:rsid w:val="002422F2"/>
    <w:rsid w:val="00254D79"/>
    <w:rsid w:val="0026360C"/>
    <w:rsid w:val="0026418A"/>
    <w:rsid w:val="002644EB"/>
    <w:rsid w:val="00270724"/>
    <w:rsid w:val="002752D8"/>
    <w:rsid w:val="00276213"/>
    <w:rsid w:val="00276941"/>
    <w:rsid w:val="00283CAF"/>
    <w:rsid w:val="002876A2"/>
    <w:rsid w:val="002922AD"/>
    <w:rsid w:val="00292563"/>
    <w:rsid w:val="00296069"/>
    <w:rsid w:val="002A03F4"/>
    <w:rsid w:val="002A3E57"/>
    <w:rsid w:val="002A626F"/>
    <w:rsid w:val="002A7261"/>
    <w:rsid w:val="002B2F8B"/>
    <w:rsid w:val="002B452E"/>
    <w:rsid w:val="002B7BDE"/>
    <w:rsid w:val="002C1E6C"/>
    <w:rsid w:val="002C795F"/>
    <w:rsid w:val="002D6E1F"/>
    <w:rsid w:val="002E0269"/>
    <w:rsid w:val="002E0A98"/>
    <w:rsid w:val="002E49F3"/>
    <w:rsid w:val="002E7BBC"/>
    <w:rsid w:val="002F2021"/>
    <w:rsid w:val="00302603"/>
    <w:rsid w:val="00303A7D"/>
    <w:rsid w:val="00306B90"/>
    <w:rsid w:val="00307BD4"/>
    <w:rsid w:val="00312AE6"/>
    <w:rsid w:val="003271BB"/>
    <w:rsid w:val="003278FE"/>
    <w:rsid w:val="00335074"/>
    <w:rsid w:val="00335CB8"/>
    <w:rsid w:val="00337879"/>
    <w:rsid w:val="003444AD"/>
    <w:rsid w:val="00345413"/>
    <w:rsid w:val="003573EF"/>
    <w:rsid w:val="00362739"/>
    <w:rsid w:val="00371810"/>
    <w:rsid w:val="0037364B"/>
    <w:rsid w:val="00373AD0"/>
    <w:rsid w:val="00374138"/>
    <w:rsid w:val="00375832"/>
    <w:rsid w:val="00376AC3"/>
    <w:rsid w:val="00377E59"/>
    <w:rsid w:val="00382338"/>
    <w:rsid w:val="00394F25"/>
    <w:rsid w:val="003A08CA"/>
    <w:rsid w:val="003A108E"/>
    <w:rsid w:val="003A4B14"/>
    <w:rsid w:val="003B0919"/>
    <w:rsid w:val="003B2176"/>
    <w:rsid w:val="003C2C48"/>
    <w:rsid w:val="003C5A6A"/>
    <w:rsid w:val="003C7110"/>
    <w:rsid w:val="003C7238"/>
    <w:rsid w:val="003D7DCD"/>
    <w:rsid w:val="003E0F53"/>
    <w:rsid w:val="003E4D38"/>
    <w:rsid w:val="0040307A"/>
    <w:rsid w:val="004134AF"/>
    <w:rsid w:val="00417D3D"/>
    <w:rsid w:val="0042040A"/>
    <w:rsid w:val="00420A41"/>
    <w:rsid w:val="00421BA8"/>
    <w:rsid w:val="00424DA1"/>
    <w:rsid w:val="00433E52"/>
    <w:rsid w:val="00434814"/>
    <w:rsid w:val="00435E24"/>
    <w:rsid w:val="00443E3B"/>
    <w:rsid w:val="00444D0F"/>
    <w:rsid w:val="00454AB3"/>
    <w:rsid w:val="00460ECF"/>
    <w:rsid w:val="00462D74"/>
    <w:rsid w:val="00471AE7"/>
    <w:rsid w:val="00471B7D"/>
    <w:rsid w:val="00474604"/>
    <w:rsid w:val="0048082D"/>
    <w:rsid w:val="00480C62"/>
    <w:rsid w:val="004849E2"/>
    <w:rsid w:val="00486E1D"/>
    <w:rsid w:val="004871E2"/>
    <w:rsid w:val="00487779"/>
    <w:rsid w:val="0049730E"/>
    <w:rsid w:val="004A210C"/>
    <w:rsid w:val="004A2973"/>
    <w:rsid w:val="004A6455"/>
    <w:rsid w:val="004B2E3E"/>
    <w:rsid w:val="004B3C82"/>
    <w:rsid w:val="004C149F"/>
    <w:rsid w:val="004C7F5B"/>
    <w:rsid w:val="004D14AC"/>
    <w:rsid w:val="004D5CCA"/>
    <w:rsid w:val="004D6327"/>
    <w:rsid w:val="004D6C82"/>
    <w:rsid w:val="004E1A3F"/>
    <w:rsid w:val="004F1126"/>
    <w:rsid w:val="004F3D3C"/>
    <w:rsid w:val="004F3FC3"/>
    <w:rsid w:val="004F60FE"/>
    <w:rsid w:val="004F731F"/>
    <w:rsid w:val="005027AC"/>
    <w:rsid w:val="00511756"/>
    <w:rsid w:val="00513755"/>
    <w:rsid w:val="00514DBA"/>
    <w:rsid w:val="00517093"/>
    <w:rsid w:val="00525796"/>
    <w:rsid w:val="00525A92"/>
    <w:rsid w:val="0053453A"/>
    <w:rsid w:val="00536754"/>
    <w:rsid w:val="005368E2"/>
    <w:rsid w:val="005401E0"/>
    <w:rsid w:val="0054646E"/>
    <w:rsid w:val="00550D53"/>
    <w:rsid w:val="0055300D"/>
    <w:rsid w:val="00553AC2"/>
    <w:rsid w:val="00554BA2"/>
    <w:rsid w:val="00554C1B"/>
    <w:rsid w:val="005554E5"/>
    <w:rsid w:val="00562E36"/>
    <w:rsid w:val="0056316C"/>
    <w:rsid w:val="005667BC"/>
    <w:rsid w:val="005878FE"/>
    <w:rsid w:val="00590E0C"/>
    <w:rsid w:val="005948E1"/>
    <w:rsid w:val="005A1F17"/>
    <w:rsid w:val="005A7CA6"/>
    <w:rsid w:val="005B1FC7"/>
    <w:rsid w:val="005C1DBF"/>
    <w:rsid w:val="005C4BA2"/>
    <w:rsid w:val="005D52F0"/>
    <w:rsid w:val="005D7C51"/>
    <w:rsid w:val="005E46FD"/>
    <w:rsid w:val="005E6F22"/>
    <w:rsid w:val="005F2A73"/>
    <w:rsid w:val="005F2AC9"/>
    <w:rsid w:val="005F30C7"/>
    <w:rsid w:val="00602AB6"/>
    <w:rsid w:val="00603321"/>
    <w:rsid w:val="0060481A"/>
    <w:rsid w:val="00617411"/>
    <w:rsid w:val="0062023E"/>
    <w:rsid w:val="00622560"/>
    <w:rsid w:val="00631562"/>
    <w:rsid w:val="00635C63"/>
    <w:rsid w:val="006439A9"/>
    <w:rsid w:val="00652405"/>
    <w:rsid w:val="00652FD0"/>
    <w:rsid w:val="0065770C"/>
    <w:rsid w:val="00671BF9"/>
    <w:rsid w:val="00676FE7"/>
    <w:rsid w:val="006950E9"/>
    <w:rsid w:val="00695BE8"/>
    <w:rsid w:val="006A0BA6"/>
    <w:rsid w:val="006A428E"/>
    <w:rsid w:val="006B1EA1"/>
    <w:rsid w:val="006B456F"/>
    <w:rsid w:val="006B6240"/>
    <w:rsid w:val="006C1A79"/>
    <w:rsid w:val="006C23AA"/>
    <w:rsid w:val="006C62FD"/>
    <w:rsid w:val="006D3A71"/>
    <w:rsid w:val="006D46DF"/>
    <w:rsid w:val="006D7B10"/>
    <w:rsid w:val="006E045E"/>
    <w:rsid w:val="006F0E21"/>
    <w:rsid w:val="006F4F3A"/>
    <w:rsid w:val="006F7560"/>
    <w:rsid w:val="006F76F0"/>
    <w:rsid w:val="00713709"/>
    <w:rsid w:val="0073632E"/>
    <w:rsid w:val="00736861"/>
    <w:rsid w:val="0073746F"/>
    <w:rsid w:val="00741A75"/>
    <w:rsid w:val="007437E4"/>
    <w:rsid w:val="00745C82"/>
    <w:rsid w:val="00755137"/>
    <w:rsid w:val="00755E75"/>
    <w:rsid w:val="007605EF"/>
    <w:rsid w:val="007739C0"/>
    <w:rsid w:val="007753B6"/>
    <w:rsid w:val="007769DC"/>
    <w:rsid w:val="007841C9"/>
    <w:rsid w:val="00784DF2"/>
    <w:rsid w:val="00785535"/>
    <w:rsid w:val="00787A86"/>
    <w:rsid w:val="007A4C75"/>
    <w:rsid w:val="007A72BD"/>
    <w:rsid w:val="007B4A56"/>
    <w:rsid w:val="007B4BA6"/>
    <w:rsid w:val="007B5EF6"/>
    <w:rsid w:val="007C3306"/>
    <w:rsid w:val="007D185E"/>
    <w:rsid w:val="007D26B0"/>
    <w:rsid w:val="007D4D7A"/>
    <w:rsid w:val="007E1BBB"/>
    <w:rsid w:val="007E4073"/>
    <w:rsid w:val="007E68BC"/>
    <w:rsid w:val="007E7790"/>
    <w:rsid w:val="007E788C"/>
    <w:rsid w:val="007E7DD8"/>
    <w:rsid w:val="007F5F61"/>
    <w:rsid w:val="007F653B"/>
    <w:rsid w:val="007F7AFD"/>
    <w:rsid w:val="00805C89"/>
    <w:rsid w:val="0081204B"/>
    <w:rsid w:val="00820F18"/>
    <w:rsid w:val="00831FD5"/>
    <w:rsid w:val="00841417"/>
    <w:rsid w:val="00850EFF"/>
    <w:rsid w:val="00851BD0"/>
    <w:rsid w:val="00854346"/>
    <w:rsid w:val="008551FC"/>
    <w:rsid w:val="00861A47"/>
    <w:rsid w:val="00862D47"/>
    <w:rsid w:val="0087745E"/>
    <w:rsid w:val="008775C0"/>
    <w:rsid w:val="008808E0"/>
    <w:rsid w:val="008811A4"/>
    <w:rsid w:val="00890865"/>
    <w:rsid w:val="008927B1"/>
    <w:rsid w:val="00893E89"/>
    <w:rsid w:val="00894EEA"/>
    <w:rsid w:val="008A0E1B"/>
    <w:rsid w:val="008A20D3"/>
    <w:rsid w:val="008A3C12"/>
    <w:rsid w:val="008A6FCF"/>
    <w:rsid w:val="008B774C"/>
    <w:rsid w:val="008B78F8"/>
    <w:rsid w:val="008B7BD5"/>
    <w:rsid w:val="008C484A"/>
    <w:rsid w:val="008C75A2"/>
    <w:rsid w:val="008D06FD"/>
    <w:rsid w:val="008D1989"/>
    <w:rsid w:val="008D2889"/>
    <w:rsid w:val="008D3074"/>
    <w:rsid w:val="008D3F6B"/>
    <w:rsid w:val="008D3FFE"/>
    <w:rsid w:val="008D569F"/>
    <w:rsid w:val="008F1806"/>
    <w:rsid w:val="00901AF0"/>
    <w:rsid w:val="00905AA2"/>
    <w:rsid w:val="0091044F"/>
    <w:rsid w:val="00911E2F"/>
    <w:rsid w:val="00913935"/>
    <w:rsid w:val="00913B7E"/>
    <w:rsid w:val="00913D15"/>
    <w:rsid w:val="009143DB"/>
    <w:rsid w:val="00940C95"/>
    <w:rsid w:val="009435FF"/>
    <w:rsid w:val="0095108A"/>
    <w:rsid w:val="00952E91"/>
    <w:rsid w:val="0095529C"/>
    <w:rsid w:val="00963CC6"/>
    <w:rsid w:val="009646B1"/>
    <w:rsid w:val="0096711E"/>
    <w:rsid w:val="00971D3B"/>
    <w:rsid w:val="00974D24"/>
    <w:rsid w:val="00976800"/>
    <w:rsid w:val="00981BA6"/>
    <w:rsid w:val="009855E2"/>
    <w:rsid w:val="00985C73"/>
    <w:rsid w:val="00993D43"/>
    <w:rsid w:val="009A45B2"/>
    <w:rsid w:val="009A757F"/>
    <w:rsid w:val="009B16A6"/>
    <w:rsid w:val="009B303A"/>
    <w:rsid w:val="009B3149"/>
    <w:rsid w:val="009C0546"/>
    <w:rsid w:val="009C200C"/>
    <w:rsid w:val="009C5F58"/>
    <w:rsid w:val="009D1C5D"/>
    <w:rsid w:val="009D3D78"/>
    <w:rsid w:val="009D40FC"/>
    <w:rsid w:val="009E6A85"/>
    <w:rsid w:val="009E6B92"/>
    <w:rsid w:val="009E71CB"/>
    <w:rsid w:val="009F016F"/>
    <w:rsid w:val="009F66CA"/>
    <w:rsid w:val="00A04298"/>
    <w:rsid w:val="00A0504F"/>
    <w:rsid w:val="00A06B24"/>
    <w:rsid w:val="00A07684"/>
    <w:rsid w:val="00A122BE"/>
    <w:rsid w:val="00A15497"/>
    <w:rsid w:val="00A16347"/>
    <w:rsid w:val="00A23AE5"/>
    <w:rsid w:val="00A24008"/>
    <w:rsid w:val="00A24087"/>
    <w:rsid w:val="00A24DC6"/>
    <w:rsid w:val="00A31CC9"/>
    <w:rsid w:val="00A366EA"/>
    <w:rsid w:val="00A45841"/>
    <w:rsid w:val="00A47549"/>
    <w:rsid w:val="00A475DD"/>
    <w:rsid w:val="00A53A4E"/>
    <w:rsid w:val="00A61C45"/>
    <w:rsid w:val="00A61E09"/>
    <w:rsid w:val="00A629B2"/>
    <w:rsid w:val="00A65221"/>
    <w:rsid w:val="00A65F4C"/>
    <w:rsid w:val="00A6680D"/>
    <w:rsid w:val="00A71226"/>
    <w:rsid w:val="00A75129"/>
    <w:rsid w:val="00A76D31"/>
    <w:rsid w:val="00A76D84"/>
    <w:rsid w:val="00A81935"/>
    <w:rsid w:val="00A9051A"/>
    <w:rsid w:val="00A93B83"/>
    <w:rsid w:val="00A955CB"/>
    <w:rsid w:val="00A95E12"/>
    <w:rsid w:val="00AA340C"/>
    <w:rsid w:val="00AB6CAD"/>
    <w:rsid w:val="00AC298F"/>
    <w:rsid w:val="00AC5C95"/>
    <w:rsid w:val="00AD0CF7"/>
    <w:rsid w:val="00AE5D9D"/>
    <w:rsid w:val="00AE74A4"/>
    <w:rsid w:val="00B02F76"/>
    <w:rsid w:val="00B1137B"/>
    <w:rsid w:val="00B1228F"/>
    <w:rsid w:val="00B12A26"/>
    <w:rsid w:val="00B1478C"/>
    <w:rsid w:val="00B17168"/>
    <w:rsid w:val="00B23804"/>
    <w:rsid w:val="00B251E9"/>
    <w:rsid w:val="00B271C4"/>
    <w:rsid w:val="00B27247"/>
    <w:rsid w:val="00B32AEE"/>
    <w:rsid w:val="00B45186"/>
    <w:rsid w:val="00B53143"/>
    <w:rsid w:val="00B5597E"/>
    <w:rsid w:val="00B6516E"/>
    <w:rsid w:val="00B7133A"/>
    <w:rsid w:val="00B80F8D"/>
    <w:rsid w:val="00B83211"/>
    <w:rsid w:val="00B83ABF"/>
    <w:rsid w:val="00B83EFD"/>
    <w:rsid w:val="00B84E8D"/>
    <w:rsid w:val="00B878EA"/>
    <w:rsid w:val="00B9545B"/>
    <w:rsid w:val="00B97127"/>
    <w:rsid w:val="00BA0EDA"/>
    <w:rsid w:val="00BB19EF"/>
    <w:rsid w:val="00BB2C97"/>
    <w:rsid w:val="00BB5C09"/>
    <w:rsid w:val="00BB635D"/>
    <w:rsid w:val="00BB7987"/>
    <w:rsid w:val="00BC1F45"/>
    <w:rsid w:val="00BC3513"/>
    <w:rsid w:val="00BC666C"/>
    <w:rsid w:val="00BD659B"/>
    <w:rsid w:val="00BE180C"/>
    <w:rsid w:val="00BE4468"/>
    <w:rsid w:val="00BF4535"/>
    <w:rsid w:val="00BF4EED"/>
    <w:rsid w:val="00BF7D57"/>
    <w:rsid w:val="00C02611"/>
    <w:rsid w:val="00C055B8"/>
    <w:rsid w:val="00C063D5"/>
    <w:rsid w:val="00C1725B"/>
    <w:rsid w:val="00C273EE"/>
    <w:rsid w:val="00C41B28"/>
    <w:rsid w:val="00C43D3A"/>
    <w:rsid w:val="00C457BA"/>
    <w:rsid w:val="00C46338"/>
    <w:rsid w:val="00C4758B"/>
    <w:rsid w:val="00C604AF"/>
    <w:rsid w:val="00C62123"/>
    <w:rsid w:val="00C663F8"/>
    <w:rsid w:val="00C67B83"/>
    <w:rsid w:val="00C700C5"/>
    <w:rsid w:val="00C70FCD"/>
    <w:rsid w:val="00C76F1E"/>
    <w:rsid w:val="00C86CF5"/>
    <w:rsid w:val="00C86E2C"/>
    <w:rsid w:val="00C87C10"/>
    <w:rsid w:val="00C91235"/>
    <w:rsid w:val="00C91DF7"/>
    <w:rsid w:val="00C95137"/>
    <w:rsid w:val="00C963A9"/>
    <w:rsid w:val="00CA47EA"/>
    <w:rsid w:val="00CA676D"/>
    <w:rsid w:val="00CB7344"/>
    <w:rsid w:val="00CB7363"/>
    <w:rsid w:val="00CD2F8C"/>
    <w:rsid w:val="00CD4553"/>
    <w:rsid w:val="00CE3984"/>
    <w:rsid w:val="00CE5096"/>
    <w:rsid w:val="00D02016"/>
    <w:rsid w:val="00D04818"/>
    <w:rsid w:val="00D11DD0"/>
    <w:rsid w:val="00D24F29"/>
    <w:rsid w:val="00D37678"/>
    <w:rsid w:val="00D506E0"/>
    <w:rsid w:val="00D534A0"/>
    <w:rsid w:val="00D70288"/>
    <w:rsid w:val="00D70999"/>
    <w:rsid w:val="00D754B9"/>
    <w:rsid w:val="00D77791"/>
    <w:rsid w:val="00D77F58"/>
    <w:rsid w:val="00D84E1B"/>
    <w:rsid w:val="00D906F4"/>
    <w:rsid w:val="00D93A40"/>
    <w:rsid w:val="00D96641"/>
    <w:rsid w:val="00DA55F6"/>
    <w:rsid w:val="00DB02A2"/>
    <w:rsid w:val="00DB0D15"/>
    <w:rsid w:val="00DC52A4"/>
    <w:rsid w:val="00DD64E8"/>
    <w:rsid w:val="00DE1F27"/>
    <w:rsid w:val="00DE2E67"/>
    <w:rsid w:val="00DE52C4"/>
    <w:rsid w:val="00DE7D29"/>
    <w:rsid w:val="00E025BB"/>
    <w:rsid w:val="00E03222"/>
    <w:rsid w:val="00E0720A"/>
    <w:rsid w:val="00E10671"/>
    <w:rsid w:val="00E110F5"/>
    <w:rsid w:val="00E214FC"/>
    <w:rsid w:val="00E2236E"/>
    <w:rsid w:val="00E2601B"/>
    <w:rsid w:val="00E30887"/>
    <w:rsid w:val="00E31AB0"/>
    <w:rsid w:val="00E50E4A"/>
    <w:rsid w:val="00E57951"/>
    <w:rsid w:val="00E57B26"/>
    <w:rsid w:val="00E60ACF"/>
    <w:rsid w:val="00E63F9B"/>
    <w:rsid w:val="00E65D67"/>
    <w:rsid w:val="00E70E82"/>
    <w:rsid w:val="00E80972"/>
    <w:rsid w:val="00E83908"/>
    <w:rsid w:val="00E86E62"/>
    <w:rsid w:val="00E91B37"/>
    <w:rsid w:val="00EA0DB9"/>
    <w:rsid w:val="00EE1EC7"/>
    <w:rsid w:val="00EE3560"/>
    <w:rsid w:val="00EE5D6E"/>
    <w:rsid w:val="00EE75DD"/>
    <w:rsid w:val="00EF1DD2"/>
    <w:rsid w:val="00EF497E"/>
    <w:rsid w:val="00EF6253"/>
    <w:rsid w:val="00F00149"/>
    <w:rsid w:val="00F0033C"/>
    <w:rsid w:val="00F07F81"/>
    <w:rsid w:val="00F10786"/>
    <w:rsid w:val="00F21E95"/>
    <w:rsid w:val="00F240D9"/>
    <w:rsid w:val="00F251BA"/>
    <w:rsid w:val="00F3379C"/>
    <w:rsid w:val="00F3599A"/>
    <w:rsid w:val="00F462DD"/>
    <w:rsid w:val="00F53FC8"/>
    <w:rsid w:val="00F55CF7"/>
    <w:rsid w:val="00F561E2"/>
    <w:rsid w:val="00F562EF"/>
    <w:rsid w:val="00F56D38"/>
    <w:rsid w:val="00F64AF6"/>
    <w:rsid w:val="00F708F8"/>
    <w:rsid w:val="00F71971"/>
    <w:rsid w:val="00F73833"/>
    <w:rsid w:val="00F73EDD"/>
    <w:rsid w:val="00F76A9C"/>
    <w:rsid w:val="00F81DF5"/>
    <w:rsid w:val="00F96940"/>
    <w:rsid w:val="00FA6B7B"/>
    <w:rsid w:val="00FB1D6E"/>
    <w:rsid w:val="00FB20A0"/>
    <w:rsid w:val="00FB2161"/>
    <w:rsid w:val="00FB443C"/>
    <w:rsid w:val="00FB5D00"/>
    <w:rsid w:val="00FB60A7"/>
    <w:rsid w:val="00FB7497"/>
    <w:rsid w:val="00FC3BEA"/>
    <w:rsid w:val="00FF2A7D"/>
    <w:rsid w:val="00FF721E"/>
  </w:rsids>
  <m:mathPr>
    <m:mathFont m:val="Cambria Math"/>
    <m:brkBin m:val="before"/>
    <m:brkBinSub m:val="--"/>
    <m:smallFrac/>
    <m:dispDef/>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995E14E"/>
  <w15:docId w15:val="{FE650E36-3B97-451F-BA11-82EE86AAD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76D84"/>
  </w:style>
  <w:style w:type="paragraph" w:styleId="Titolo1">
    <w:name w:val="heading 1"/>
    <w:basedOn w:val="Normale"/>
    <w:next w:val="Normale"/>
    <w:qFormat/>
    <w:rsid w:val="00A76D84"/>
    <w:pPr>
      <w:keepNext/>
      <w:ind w:left="6366" w:firstLine="6"/>
      <w:jc w:val="right"/>
      <w:outlineLvl w:val="0"/>
    </w:pPr>
    <w:rPr>
      <w:rFonts w:ascii="Tahoma" w:hAnsi="Tahoma"/>
      <w:i/>
      <w:iCs/>
      <w:sz w:val="18"/>
    </w:rPr>
  </w:style>
  <w:style w:type="paragraph" w:styleId="Titolo2">
    <w:name w:val="heading 2"/>
    <w:basedOn w:val="Normale"/>
    <w:next w:val="Normale"/>
    <w:qFormat/>
    <w:rsid w:val="00A76D84"/>
    <w:pPr>
      <w:keepNext/>
      <w:jc w:val="center"/>
      <w:outlineLvl w:val="1"/>
    </w:pPr>
    <w:rPr>
      <w:b/>
      <w:sz w:val="16"/>
    </w:rPr>
  </w:style>
  <w:style w:type="paragraph" w:styleId="Titolo3">
    <w:name w:val="heading 3"/>
    <w:basedOn w:val="Normale"/>
    <w:next w:val="Normale"/>
    <w:link w:val="Titolo3Carattere"/>
    <w:qFormat/>
    <w:rsid w:val="00ED49F6"/>
    <w:pPr>
      <w:keepNext/>
      <w:outlineLvl w:val="2"/>
    </w:pPr>
    <w:rPr>
      <w:rFonts w:ascii="(Tipo di carattere testo asiati" w:hAnsi="(Tipo di carattere testo asiati"/>
      <w:i/>
      <w:sz w:val="28"/>
    </w:rPr>
  </w:style>
  <w:style w:type="paragraph" w:styleId="Titolo4">
    <w:name w:val="heading 4"/>
    <w:basedOn w:val="Normale"/>
    <w:next w:val="Normale"/>
    <w:qFormat/>
    <w:rsid w:val="00A76D84"/>
    <w:pPr>
      <w:keepNext/>
      <w:jc w:val="center"/>
      <w:outlineLvl w:val="3"/>
    </w:pPr>
    <w:rPr>
      <w:rFonts w:ascii="Tahoma" w:hAnsi="Tahoma"/>
      <w:b/>
      <w:bCs/>
      <w:sz w:val="18"/>
      <w:u w:val="single"/>
    </w:rPr>
  </w:style>
  <w:style w:type="paragraph" w:styleId="Titolo5">
    <w:name w:val="heading 5"/>
    <w:basedOn w:val="Normale"/>
    <w:next w:val="Normale"/>
    <w:qFormat/>
    <w:rsid w:val="00A76D84"/>
    <w:pPr>
      <w:keepNext/>
      <w:spacing w:line="360" w:lineRule="auto"/>
      <w:outlineLvl w:val="4"/>
    </w:pPr>
    <w:rPr>
      <w:rFonts w:ascii="Tahoma" w:hAnsi="Tahoma" w:cs="Tahoma"/>
      <w:b/>
      <w:sz w:val="24"/>
    </w:rPr>
  </w:style>
  <w:style w:type="paragraph" w:styleId="Titolo6">
    <w:name w:val="heading 6"/>
    <w:basedOn w:val="Normale"/>
    <w:next w:val="Normale"/>
    <w:qFormat/>
    <w:rsid w:val="00A76D84"/>
    <w:pPr>
      <w:spacing w:before="240" w:after="60"/>
      <w:outlineLvl w:val="5"/>
    </w:pPr>
    <w:rPr>
      <w:i/>
      <w:sz w:val="22"/>
    </w:rPr>
  </w:style>
  <w:style w:type="paragraph" w:styleId="Titolo7">
    <w:name w:val="heading 7"/>
    <w:basedOn w:val="Normale"/>
    <w:next w:val="Normale"/>
    <w:qFormat/>
    <w:rsid w:val="00A76D84"/>
    <w:pPr>
      <w:spacing w:before="240" w:after="60"/>
      <w:outlineLvl w:val="6"/>
    </w:pPr>
  </w:style>
  <w:style w:type="paragraph" w:styleId="Titolo8">
    <w:name w:val="heading 8"/>
    <w:basedOn w:val="Normale"/>
    <w:next w:val="Normale"/>
    <w:qFormat/>
    <w:rsid w:val="00A76D84"/>
    <w:pPr>
      <w:spacing w:before="240" w:after="60"/>
      <w:outlineLvl w:val="7"/>
    </w:pPr>
    <w:rPr>
      <w:i/>
    </w:rPr>
  </w:style>
  <w:style w:type="paragraph" w:styleId="Titolo9">
    <w:name w:val="heading 9"/>
    <w:basedOn w:val="Normale"/>
    <w:next w:val="Normale"/>
    <w:qFormat/>
    <w:rsid w:val="00A76D84"/>
    <w:pPr>
      <w:spacing w:before="240" w:after="60"/>
      <w:outlineLvl w:val="8"/>
    </w:pPr>
    <w:rPr>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rsid w:val="00A76D84"/>
    <w:rPr>
      <w:b/>
      <w:i/>
      <w:sz w:val="16"/>
    </w:rPr>
  </w:style>
  <w:style w:type="paragraph" w:styleId="Intestazione">
    <w:name w:val="header"/>
    <w:basedOn w:val="Normale"/>
    <w:link w:val="IntestazioneCarattere"/>
    <w:uiPriority w:val="99"/>
    <w:rsid w:val="00A76D84"/>
    <w:pPr>
      <w:tabs>
        <w:tab w:val="center" w:pos="4819"/>
        <w:tab w:val="right" w:pos="9638"/>
      </w:tabs>
    </w:pPr>
  </w:style>
  <w:style w:type="character" w:styleId="Numeropagina">
    <w:name w:val="page number"/>
    <w:basedOn w:val="Carpredefinitoparagrafo"/>
    <w:rsid w:val="00A76D84"/>
  </w:style>
  <w:style w:type="paragraph" w:styleId="Rientrocorpodeltesto">
    <w:name w:val="Body Text Indent"/>
    <w:basedOn w:val="Normale"/>
    <w:rsid w:val="00A76D84"/>
    <w:pPr>
      <w:ind w:left="1410" w:hanging="1410"/>
      <w:jc w:val="both"/>
    </w:pPr>
    <w:rPr>
      <w:rFonts w:ascii="Tahoma" w:hAnsi="Tahoma"/>
      <w:sz w:val="18"/>
    </w:rPr>
  </w:style>
  <w:style w:type="paragraph" w:customStyle="1" w:styleId="Corpodeltesto1">
    <w:name w:val="Corpo del testo1"/>
    <w:basedOn w:val="Normale"/>
    <w:rsid w:val="00A76D84"/>
    <w:pPr>
      <w:jc w:val="center"/>
    </w:pPr>
    <w:rPr>
      <w:rFonts w:ascii="Tahoma" w:hAnsi="Tahoma" w:cs="Tahoma"/>
      <w:bCs/>
      <w:sz w:val="22"/>
    </w:rPr>
  </w:style>
  <w:style w:type="paragraph" w:styleId="Corpodeltesto2">
    <w:name w:val="Body Text 2"/>
    <w:basedOn w:val="Normale"/>
    <w:rsid w:val="00A76D84"/>
    <w:pPr>
      <w:jc w:val="center"/>
    </w:pPr>
    <w:rPr>
      <w:rFonts w:ascii="Tahoma" w:hAnsi="Tahoma" w:cs="Tahoma"/>
    </w:rPr>
  </w:style>
  <w:style w:type="paragraph" w:styleId="Rientrocorpodeltesto2">
    <w:name w:val="Body Text Indent 2"/>
    <w:basedOn w:val="Normale"/>
    <w:rsid w:val="00A76D84"/>
    <w:pPr>
      <w:numPr>
        <w:ilvl w:val="12"/>
      </w:numPr>
      <w:ind w:left="284"/>
      <w:jc w:val="both"/>
    </w:pPr>
    <w:rPr>
      <w:rFonts w:ascii="Tahoma" w:hAnsi="Tahoma" w:cs="Tahoma"/>
      <w:sz w:val="18"/>
    </w:rPr>
  </w:style>
  <w:style w:type="paragraph" w:styleId="Testodelblocco">
    <w:name w:val="Block Text"/>
    <w:basedOn w:val="Normale"/>
    <w:rsid w:val="00A76D84"/>
    <w:pPr>
      <w:spacing w:line="360" w:lineRule="atLeast"/>
      <w:ind w:left="851" w:right="851"/>
      <w:jc w:val="both"/>
    </w:pPr>
    <w:rPr>
      <w:rFonts w:ascii="Arial" w:hAnsi="Arial"/>
    </w:rPr>
  </w:style>
  <w:style w:type="paragraph" w:styleId="Sommario1">
    <w:name w:val="toc 1"/>
    <w:aliases w:val="Sommario p"/>
    <w:basedOn w:val="Titolo1"/>
    <w:next w:val="Normale"/>
    <w:autoRedefine/>
    <w:semiHidden/>
    <w:rsid w:val="00A76D84"/>
    <w:pPr>
      <w:keepNext w:val="0"/>
      <w:spacing w:before="120"/>
      <w:ind w:left="0" w:firstLine="0"/>
      <w:jc w:val="left"/>
      <w:outlineLvl w:val="9"/>
    </w:pPr>
    <w:rPr>
      <w:rFonts w:ascii="Times New Roman" w:hAnsi="Times New Roman"/>
      <w:b/>
      <w:bCs/>
      <w:sz w:val="24"/>
      <w:szCs w:val="28"/>
    </w:rPr>
  </w:style>
  <w:style w:type="paragraph" w:styleId="Sommario2">
    <w:name w:val="toc 2"/>
    <w:basedOn w:val="Titolo2"/>
    <w:next w:val="Normale"/>
    <w:autoRedefine/>
    <w:uiPriority w:val="39"/>
    <w:rsid w:val="00276213"/>
    <w:pPr>
      <w:keepNext w:val="0"/>
      <w:tabs>
        <w:tab w:val="left" w:pos="600"/>
        <w:tab w:val="right" w:leader="dot" w:pos="9488"/>
      </w:tabs>
      <w:spacing w:before="120"/>
      <w:ind w:left="567" w:hanging="367"/>
      <w:jc w:val="left"/>
      <w:outlineLvl w:val="9"/>
    </w:pPr>
    <w:rPr>
      <w:bCs/>
      <w:sz w:val="22"/>
      <w:szCs w:val="26"/>
    </w:rPr>
  </w:style>
  <w:style w:type="paragraph" w:styleId="Rientrocorpodeltesto3">
    <w:name w:val="Body Text Indent 3"/>
    <w:basedOn w:val="Normale"/>
    <w:rsid w:val="00A76D84"/>
    <w:pPr>
      <w:ind w:left="1415"/>
      <w:jc w:val="both"/>
    </w:pPr>
    <w:rPr>
      <w:rFonts w:ascii="Tahoma" w:hAnsi="Tahoma" w:cs="Tahoma"/>
      <w:sz w:val="18"/>
    </w:rPr>
  </w:style>
  <w:style w:type="paragraph" w:styleId="Pidipagina">
    <w:name w:val="footer"/>
    <w:aliases w:val=" Carattere,Carattere"/>
    <w:basedOn w:val="Normale"/>
    <w:link w:val="PidipaginaCarattere"/>
    <w:rsid w:val="00A76D84"/>
    <w:pPr>
      <w:tabs>
        <w:tab w:val="center" w:pos="4819"/>
        <w:tab w:val="right" w:pos="9638"/>
      </w:tabs>
    </w:pPr>
  </w:style>
  <w:style w:type="paragraph" w:customStyle="1" w:styleId="corpotesto">
    <w:name w:val="corpo testo"/>
    <w:basedOn w:val="Normale"/>
    <w:rsid w:val="00A76D84"/>
    <w:pPr>
      <w:tabs>
        <w:tab w:val="left" w:pos="1077"/>
      </w:tabs>
      <w:spacing w:line="360" w:lineRule="atLeast"/>
      <w:ind w:left="1418" w:right="851"/>
      <w:jc w:val="both"/>
    </w:pPr>
    <w:rPr>
      <w:rFonts w:ascii="Arial" w:hAnsi="Arial"/>
    </w:rPr>
  </w:style>
  <w:style w:type="paragraph" w:styleId="Corpodeltesto3">
    <w:name w:val="Body Text 3"/>
    <w:basedOn w:val="Normale"/>
    <w:rsid w:val="00A76D84"/>
    <w:pPr>
      <w:jc w:val="both"/>
    </w:pPr>
    <w:rPr>
      <w:rFonts w:ascii="Tahoma" w:hAnsi="Tahoma" w:cs="Tahoma"/>
      <w:sz w:val="18"/>
      <w:szCs w:val="18"/>
    </w:rPr>
  </w:style>
  <w:style w:type="paragraph" w:customStyle="1" w:styleId="BodyText21">
    <w:name w:val="Body Text 21"/>
    <w:basedOn w:val="Normale"/>
    <w:rsid w:val="00B81847"/>
    <w:pPr>
      <w:jc w:val="center"/>
    </w:pPr>
    <w:rPr>
      <w:rFonts w:ascii="Tahoma" w:hAnsi="Tahoma"/>
      <w:b/>
      <w:sz w:val="18"/>
    </w:rPr>
  </w:style>
  <w:style w:type="table" w:styleId="Grigliatabella">
    <w:name w:val="Table Grid"/>
    <w:basedOn w:val="Tabellanormale"/>
    <w:rsid w:val="005709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emaiuscoletto">
    <w:name w:val="Normale + maiuscoletto"/>
    <w:aliases w:val="centrato"/>
    <w:basedOn w:val="Normale"/>
    <w:rsid w:val="002220B7"/>
    <w:pPr>
      <w:jc w:val="center"/>
    </w:pPr>
    <w:rPr>
      <w:smallCaps/>
      <w:sz w:val="24"/>
    </w:rPr>
  </w:style>
  <w:style w:type="character" w:styleId="Collegamentoipertestuale">
    <w:name w:val="Hyperlink"/>
    <w:uiPriority w:val="99"/>
    <w:rsid w:val="00FE5571"/>
    <w:rPr>
      <w:color w:val="0000FF"/>
      <w:u w:val="single"/>
    </w:rPr>
  </w:style>
  <w:style w:type="paragraph" w:styleId="Sommario3">
    <w:name w:val="toc 3"/>
    <w:basedOn w:val="Normale"/>
    <w:next w:val="Normale"/>
    <w:autoRedefine/>
    <w:uiPriority w:val="39"/>
    <w:rsid w:val="00FE5571"/>
    <w:pPr>
      <w:ind w:left="400"/>
    </w:pPr>
    <w:rPr>
      <w:szCs w:val="24"/>
    </w:rPr>
  </w:style>
  <w:style w:type="paragraph" w:styleId="Sommario4">
    <w:name w:val="toc 4"/>
    <w:basedOn w:val="Normale"/>
    <w:next w:val="Normale"/>
    <w:autoRedefine/>
    <w:semiHidden/>
    <w:rsid w:val="00FE5571"/>
    <w:pPr>
      <w:ind w:left="600"/>
    </w:pPr>
    <w:rPr>
      <w:szCs w:val="24"/>
    </w:rPr>
  </w:style>
  <w:style w:type="paragraph" w:styleId="Sommario5">
    <w:name w:val="toc 5"/>
    <w:basedOn w:val="Normale"/>
    <w:next w:val="Normale"/>
    <w:autoRedefine/>
    <w:semiHidden/>
    <w:rsid w:val="00FE5571"/>
    <w:pPr>
      <w:ind w:left="800"/>
    </w:pPr>
    <w:rPr>
      <w:szCs w:val="24"/>
    </w:rPr>
  </w:style>
  <w:style w:type="paragraph" w:styleId="Sommario6">
    <w:name w:val="toc 6"/>
    <w:basedOn w:val="Normale"/>
    <w:next w:val="Normale"/>
    <w:autoRedefine/>
    <w:semiHidden/>
    <w:rsid w:val="00FE5571"/>
    <w:pPr>
      <w:ind w:left="1000"/>
    </w:pPr>
    <w:rPr>
      <w:szCs w:val="24"/>
    </w:rPr>
  </w:style>
  <w:style w:type="paragraph" w:styleId="Sommario7">
    <w:name w:val="toc 7"/>
    <w:basedOn w:val="Normale"/>
    <w:next w:val="Normale"/>
    <w:autoRedefine/>
    <w:semiHidden/>
    <w:rsid w:val="00FE5571"/>
    <w:pPr>
      <w:ind w:left="1200"/>
    </w:pPr>
    <w:rPr>
      <w:szCs w:val="24"/>
    </w:rPr>
  </w:style>
  <w:style w:type="paragraph" w:styleId="Sommario8">
    <w:name w:val="toc 8"/>
    <w:basedOn w:val="Normale"/>
    <w:next w:val="Normale"/>
    <w:autoRedefine/>
    <w:semiHidden/>
    <w:rsid w:val="00FE5571"/>
    <w:pPr>
      <w:ind w:left="1400"/>
    </w:pPr>
    <w:rPr>
      <w:szCs w:val="24"/>
    </w:rPr>
  </w:style>
  <w:style w:type="paragraph" w:styleId="Sommario9">
    <w:name w:val="toc 9"/>
    <w:basedOn w:val="Normale"/>
    <w:next w:val="Normale"/>
    <w:autoRedefine/>
    <w:semiHidden/>
    <w:rsid w:val="00FE5571"/>
    <w:pPr>
      <w:ind w:left="1600"/>
    </w:pPr>
    <w:rPr>
      <w:szCs w:val="24"/>
    </w:rPr>
  </w:style>
  <w:style w:type="paragraph" w:styleId="Elenco">
    <w:name w:val="List"/>
    <w:basedOn w:val="Normale"/>
    <w:rsid w:val="009D6EC5"/>
    <w:pPr>
      <w:ind w:left="283" w:hanging="283"/>
    </w:pPr>
  </w:style>
  <w:style w:type="character" w:customStyle="1" w:styleId="PidipaginaCarattere">
    <w:name w:val="Piè di pagina Carattere"/>
    <w:aliases w:val=" Carattere Carattere,Carattere Carattere"/>
    <w:link w:val="Pidipagina"/>
    <w:rsid w:val="00270D8B"/>
    <w:rPr>
      <w:lang w:val="it-IT" w:eastAsia="it-IT" w:bidi="ar-SA"/>
    </w:rPr>
  </w:style>
  <w:style w:type="paragraph" w:styleId="NormaleWeb">
    <w:name w:val="Normal (Web)"/>
    <w:basedOn w:val="Normale"/>
    <w:rsid w:val="0057320D"/>
    <w:pPr>
      <w:spacing w:before="120" w:line="336" w:lineRule="atLeast"/>
      <w:ind w:right="48"/>
      <w:jc w:val="both"/>
    </w:pPr>
    <w:rPr>
      <w:rFonts w:ascii="Verdana" w:hAnsi="Verdana"/>
      <w:color w:val="C74D27"/>
      <w:sz w:val="17"/>
      <w:szCs w:val="17"/>
    </w:rPr>
  </w:style>
  <w:style w:type="paragraph" w:styleId="Testofumetto">
    <w:name w:val="Balloon Text"/>
    <w:basedOn w:val="Normale"/>
    <w:semiHidden/>
    <w:rsid w:val="00FB546B"/>
    <w:rPr>
      <w:rFonts w:ascii="Tahoma" w:hAnsi="Tahoma" w:cs="Tahoma"/>
      <w:sz w:val="16"/>
      <w:szCs w:val="16"/>
    </w:rPr>
  </w:style>
  <w:style w:type="character" w:styleId="Rimandocommento">
    <w:name w:val="annotation reference"/>
    <w:rsid w:val="00C063D5"/>
    <w:rPr>
      <w:sz w:val="16"/>
      <w:szCs w:val="16"/>
    </w:rPr>
  </w:style>
  <w:style w:type="paragraph" w:styleId="Testocommento">
    <w:name w:val="annotation text"/>
    <w:basedOn w:val="Normale"/>
    <w:link w:val="TestocommentoCarattere"/>
    <w:rsid w:val="00C063D5"/>
  </w:style>
  <w:style w:type="character" w:customStyle="1" w:styleId="TestocommentoCarattere">
    <w:name w:val="Testo commento Carattere"/>
    <w:basedOn w:val="Carpredefinitoparagrafo"/>
    <w:link w:val="Testocommento"/>
    <w:rsid w:val="00C063D5"/>
  </w:style>
  <w:style w:type="paragraph" w:styleId="Soggettocommento">
    <w:name w:val="annotation subject"/>
    <w:basedOn w:val="Testocommento"/>
    <w:next w:val="Testocommento"/>
    <w:link w:val="SoggettocommentoCarattere"/>
    <w:rsid w:val="00C063D5"/>
    <w:rPr>
      <w:b/>
      <w:bCs/>
    </w:rPr>
  </w:style>
  <w:style w:type="character" w:customStyle="1" w:styleId="SoggettocommentoCarattere">
    <w:name w:val="Soggetto commento Carattere"/>
    <w:link w:val="Soggettocommento"/>
    <w:rsid w:val="00C063D5"/>
    <w:rPr>
      <w:b/>
      <w:bCs/>
    </w:rPr>
  </w:style>
  <w:style w:type="character" w:customStyle="1" w:styleId="Titolo3Carattere">
    <w:name w:val="Titolo 3 Carattere"/>
    <w:link w:val="Titolo3"/>
    <w:rsid w:val="00A65F4C"/>
    <w:rPr>
      <w:rFonts w:ascii="(Tipo di carattere testo asiati" w:hAnsi="(Tipo di carattere testo asiati"/>
      <w:i/>
      <w:sz w:val="28"/>
    </w:rPr>
  </w:style>
  <w:style w:type="paragraph" w:styleId="Paragrafoelenco">
    <w:name w:val="List Paragraph"/>
    <w:basedOn w:val="Normale"/>
    <w:link w:val="ParagrafoelencoCarattere"/>
    <w:uiPriority w:val="1"/>
    <w:qFormat/>
    <w:rsid w:val="00C76F1E"/>
    <w:pPr>
      <w:ind w:left="708"/>
    </w:pPr>
  </w:style>
  <w:style w:type="paragraph" w:styleId="Sottotitolo">
    <w:name w:val="Subtitle"/>
    <w:basedOn w:val="Normale"/>
    <w:next w:val="Normale"/>
    <w:link w:val="SottotitoloCarattere"/>
    <w:qFormat/>
    <w:rsid w:val="00335074"/>
    <w:pPr>
      <w:spacing w:after="60"/>
      <w:jc w:val="center"/>
      <w:outlineLvl w:val="1"/>
    </w:pPr>
    <w:rPr>
      <w:rFonts w:ascii="Cambria" w:hAnsi="Cambria"/>
      <w:sz w:val="24"/>
      <w:szCs w:val="24"/>
    </w:rPr>
  </w:style>
  <w:style w:type="character" w:customStyle="1" w:styleId="SottotitoloCarattere">
    <w:name w:val="Sottotitolo Carattere"/>
    <w:link w:val="Sottotitolo"/>
    <w:rsid w:val="00335074"/>
    <w:rPr>
      <w:rFonts w:ascii="Cambria" w:eastAsia="Times New Roman" w:hAnsi="Cambria" w:cs="Times New Roman"/>
      <w:sz w:val="24"/>
      <w:szCs w:val="24"/>
    </w:rPr>
  </w:style>
  <w:style w:type="paragraph" w:styleId="Testonotaapidipagina">
    <w:name w:val="footnote text"/>
    <w:basedOn w:val="Normale"/>
    <w:link w:val="TestonotaapidipaginaCarattere"/>
    <w:uiPriority w:val="99"/>
    <w:unhideWhenUsed/>
    <w:rsid w:val="000E3573"/>
  </w:style>
  <w:style w:type="character" w:customStyle="1" w:styleId="TestonotaapidipaginaCarattere">
    <w:name w:val="Testo nota a piè di pagina Carattere"/>
    <w:basedOn w:val="Carpredefinitoparagrafo"/>
    <w:link w:val="Testonotaapidipagina"/>
    <w:uiPriority w:val="99"/>
    <w:rsid w:val="000E3573"/>
  </w:style>
  <w:style w:type="character" w:styleId="Rimandonotaapidipagina">
    <w:name w:val="footnote reference"/>
    <w:basedOn w:val="Carpredefinitoparagrafo"/>
    <w:uiPriority w:val="99"/>
    <w:unhideWhenUsed/>
    <w:rsid w:val="000E3573"/>
    <w:rPr>
      <w:vertAlign w:val="superscript"/>
    </w:rPr>
  </w:style>
  <w:style w:type="character" w:customStyle="1" w:styleId="IntestazioneCarattere">
    <w:name w:val="Intestazione Carattere"/>
    <w:basedOn w:val="Carpredefinitoparagrafo"/>
    <w:link w:val="Intestazione"/>
    <w:uiPriority w:val="99"/>
    <w:rsid w:val="000E3573"/>
  </w:style>
  <w:style w:type="paragraph" w:styleId="Revisione">
    <w:name w:val="Revision"/>
    <w:hidden/>
    <w:uiPriority w:val="71"/>
    <w:semiHidden/>
    <w:rsid w:val="004C149F"/>
  </w:style>
  <w:style w:type="character" w:customStyle="1" w:styleId="ParagrafoelencoCarattere">
    <w:name w:val="Paragrafo elenco Carattere"/>
    <w:basedOn w:val="Carpredefinitoparagrafo"/>
    <w:link w:val="Paragrafoelenco"/>
    <w:uiPriority w:val="1"/>
    <w:locked/>
    <w:rsid w:val="00C475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9433322">
      <w:bodyDiv w:val="1"/>
      <w:marLeft w:val="0"/>
      <w:marRight w:val="0"/>
      <w:marTop w:val="0"/>
      <w:marBottom w:val="0"/>
      <w:divBdr>
        <w:top w:val="none" w:sz="0" w:space="0" w:color="auto"/>
        <w:left w:val="none" w:sz="0" w:space="0" w:color="auto"/>
        <w:bottom w:val="none" w:sz="0" w:space="0" w:color="auto"/>
        <w:right w:val="none" w:sz="0" w:space="0" w:color="auto"/>
      </w:divBdr>
    </w:div>
    <w:div w:id="370347636">
      <w:bodyDiv w:val="1"/>
      <w:marLeft w:val="0"/>
      <w:marRight w:val="0"/>
      <w:marTop w:val="0"/>
      <w:marBottom w:val="0"/>
      <w:divBdr>
        <w:top w:val="none" w:sz="0" w:space="0" w:color="auto"/>
        <w:left w:val="none" w:sz="0" w:space="0" w:color="auto"/>
        <w:bottom w:val="none" w:sz="0" w:space="0" w:color="auto"/>
        <w:right w:val="none" w:sz="0" w:space="0" w:color="auto"/>
      </w:divBdr>
    </w:div>
    <w:div w:id="740828832">
      <w:bodyDiv w:val="1"/>
      <w:marLeft w:val="0"/>
      <w:marRight w:val="0"/>
      <w:marTop w:val="0"/>
      <w:marBottom w:val="0"/>
      <w:divBdr>
        <w:top w:val="none" w:sz="0" w:space="0" w:color="auto"/>
        <w:left w:val="none" w:sz="0" w:space="0" w:color="auto"/>
        <w:bottom w:val="none" w:sz="0" w:space="0" w:color="auto"/>
        <w:right w:val="none" w:sz="0" w:space="0" w:color="auto"/>
      </w:divBdr>
    </w:div>
    <w:div w:id="1427455301">
      <w:bodyDiv w:val="1"/>
      <w:marLeft w:val="0"/>
      <w:marRight w:val="0"/>
      <w:marTop w:val="0"/>
      <w:marBottom w:val="0"/>
      <w:divBdr>
        <w:top w:val="none" w:sz="0" w:space="0" w:color="auto"/>
        <w:left w:val="none" w:sz="0" w:space="0" w:color="auto"/>
        <w:bottom w:val="none" w:sz="0" w:space="0" w:color="auto"/>
        <w:right w:val="none" w:sz="0" w:space="0" w:color="auto"/>
      </w:divBdr>
      <w:divsChild>
        <w:div w:id="1321931049">
          <w:marLeft w:val="0"/>
          <w:marRight w:val="0"/>
          <w:marTop w:val="0"/>
          <w:marBottom w:val="0"/>
          <w:divBdr>
            <w:top w:val="none" w:sz="0" w:space="0" w:color="auto"/>
            <w:left w:val="none" w:sz="0" w:space="0" w:color="auto"/>
            <w:bottom w:val="none" w:sz="0" w:space="0" w:color="auto"/>
            <w:right w:val="none" w:sz="0" w:space="0" w:color="auto"/>
          </w:divBdr>
          <w:divsChild>
            <w:div w:id="1541740794">
              <w:marLeft w:val="0"/>
              <w:marRight w:val="0"/>
              <w:marTop w:val="0"/>
              <w:marBottom w:val="0"/>
              <w:divBdr>
                <w:top w:val="none" w:sz="0" w:space="0" w:color="auto"/>
                <w:left w:val="none" w:sz="0" w:space="0" w:color="auto"/>
                <w:bottom w:val="none" w:sz="0" w:space="0" w:color="auto"/>
                <w:right w:val="none" w:sz="0" w:space="0" w:color="auto"/>
              </w:divBdr>
              <w:divsChild>
                <w:div w:id="148774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bosettiegatti.eu/info/norme/statali/2013_0033.htm" TargetMode="External"/><Relationship Id="rId4" Type="http://schemas.openxmlformats.org/officeDocument/2006/relationships/settings" Target="settings.xml"/><Relationship Id="rId9" Type="http://schemas.openxmlformats.org/officeDocument/2006/relationships/hyperlink" Target="https://www.bosettiegatti.eu/info/norme/statali/2001_0165.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216FC-4BC7-42EF-B449-2F56DC7A5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8441</Words>
  <Characters>48116</Characters>
  <Application>Microsoft Office Word</Application>
  <DocSecurity>0</DocSecurity>
  <Lines>400</Lines>
  <Paragraphs>112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Parte Generale</vt:lpstr>
      <vt:lpstr> </vt:lpstr>
    </vt:vector>
  </TitlesOfParts>
  <Company/>
  <LinksUpToDate>false</LinksUpToDate>
  <CharactersWithSpaces>56445</CharactersWithSpaces>
  <SharedDoc>false</SharedDoc>
  <HLinks>
    <vt:vector size="156" baseType="variant">
      <vt:variant>
        <vt:i4>2490383</vt:i4>
      </vt:variant>
      <vt:variant>
        <vt:i4>155</vt:i4>
      </vt:variant>
      <vt:variant>
        <vt:i4>0</vt:i4>
      </vt:variant>
      <vt:variant>
        <vt:i4>5</vt:i4>
      </vt:variant>
      <vt:variant>
        <vt:lpwstr/>
      </vt:variant>
      <vt:variant>
        <vt:lpwstr>_Toc9524402</vt:lpwstr>
      </vt:variant>
      <vt:variant>
        <vt:i4>2490383</vt:i4>
      </vt:variant>
      <vt:variant>
        <vt:i4>149</vt:i4>
      </vt:variant>
      <vt:variant>
        <vt:i4>0</vt:i4>
      </vt:variant>
      <vt:variant>
        <vt:i4>5</vt:i4>
      </vt:variant>
      <vt:variant>
        <vt:lpwstr/>
      </vt:variant>
      <vt:variant>
        <vt:lpwstr>_Toc9524401</vt:lpwstr>
      </vt:variant>
      <vt:variant>
        <vt:i4>2490383</vt:i4>
      </vt:variant>
      <vt:variant>
        <vt:i4>143</vt:i4>
      </vt:variant>
      <vt:variant>
        <vt:i4>0</vt:i4>
      </vt:variant>
      <vt:variant>
        <vt:i4>5</vt:i4>
      </vt:variant>
      <vt:variant>
        <vt:lpwstr/>
      </vt:variant>
      <vt:variant>
        <vt:lpwstr>_Toc9524400</vt:lpwstr>
      </vt:variant>
      <vt:variant>
        <vt:i4>3080200</vt:i4>
      </vt:variant>
      <vt:variant>
        <vt:i4>137</vt:i4>
      </vt:variant>
      <vt:variant>
        <vt:i4>0</vt:i4>
      </vt:variant>
      <vt:variant>
        <vt:i4>5</vt:i4>
      </vt:variant>
      <vt:variant>
        <vt:lpwstr/>
      </vt:variant>
      <vt:variant>
        <vt:lpwstr>_Toc9524399</vt:lpwstr>
      </vt:variant>
      <vt:variant>
        <vt:i4>3080200</vt:i4>
      </vt:variant>
      <vt:variant>
        <vt:i4>131</vt:i4>
      </vt:variant>
      <vt:variant>
        <vt:i4>0</vt:i4>
      </vt:variant>
      <vt:variant>
        <vt:i4>5</vt:i4>
      </vt:variant>
      <vt:variant>
        <vt:lpwstr/>
      </vt:variant>
      <vt:variant>
        <vt:lpwstr>_Toc9524398</vt:lpwstr>
      </vt:variant>
      <vt:variant>
        <vt:i4>3080200</vt:i4>
      </vt:variant>
      <vt:variant>
        <vt:i4>125</vt:i4>
      </vt:variant>
      <vt:variant>
        <vt:i4>0</vt:i4>
      </vt:variant>
      <vt:variant>
        <vt:i4>5</vt:i4>
      </vt:variant>
      <vt:variant>
        <vt:lpwstr/>
      </vt:variant>
      <vt:variant>
        <vt:lpwstr>_Toc9524397</vt:lpwstr>
      </vt:variant>
      <vt:variant>
        <vt:i4>3080200</vt:i4>
      </vt:variant>
      <vt:variant>
        <vt:i4>119</vt:i4>
      </vt:variant>
      <vt:variant>
        <vt:i4>0</vt:i4>
      </vt:variant>
      <vt:variant>
        <vt:i4>5</vt:i4>
      </vt:variant>
      <vt:variant>
        <vt:lpwstr/>
      </vt:variant>
      <vt:variant>
        <vt:lpwstr>_Toc9524396</vt:lpwstr>
      </vt:variant>
      <vt:variant>
        <vt:i4>3080200</vt:i4>
      </vt:variant>
      <vt:variant>
        <vt:i4>113</vt:i4>
      </vt:variant>
      <vt:variant>
        <vt:i4>0</vt:i4>
      </vt:variant>
      <vt:variant>
        <vt:i4>5</vt:i4>
      </vt:variant>
      <vt:variant>
        <vt:lpwstr/>
      </vt:variant>
      <vt:variant>
        <vt:lpwstr>_Toc9524395</vt:lpwstr>
      </vt:variant>
      <vt:variant>
        <vt:i4>3080200</vt:i4>
      </vt:variant>
      <vt:variant>
        <vt:i4>107</vt:i4>
      </vt:variant>
      <vt:variant>
        <vt:i4>0</vt:i4>
      </vt:variant>
      <vt:variant>
        <vt:i4>5</vt:i4>
      </vt:variant>
      <vt:variant>
        <vt:lpwstr/>
      </vt:variant>
      <vt:variant>
        <vt:lpwstr>_Toc9524394</vt:lpwstr>
      </vt:variant>
      <vt:variant>
        <vt:i4>3080200</vt:i4>
      </vt:variant>
      <vt:variant>
        <vt:i4>101</vt:i4>
      </vt:variant>
      <vt:variant>
        <vt:i4>0</vt:i4>
      </vt:variant>
      <vt:variant>
        <vt:i4>5</vt:i4>
      </vt:variant>
      <vt:variant>
        <vt:lpwstr/>
      </vt:variant>
      <vt:variant>
        <vt:lpwstr>_Toc9524393</vt:lpwstr>
      </vt:variant>
      <vt:variant>
        <vt:i4>3080200</vt:i4>
      </vt:variant>
      <vt:variant>
        <vt:i4>95</vt:i4>
      </vt:variant>
      <vt:variant>
        <vt:i4>0</vt:i4>
      </vt:variant>
      <vt:variant>
        <vt:i4>5</vt:i4>
      </vt:variant>
      <vt:variant>
        <vt:lpwstr/>
      </vt:variant>
      <vt:variant>
        <vt:lpwstr>_Toc9524392</vt:lpwstr>
      </vt:variant>
      <vt:variant>
        <vt:i4>3080200</vt:i4>
      </vt:variant>
      <vt:variant>
        <vt:i4>89</vt:i4>
      </vt:variant>
      <vt:variant>
        <vt:i4>0</vt:i4>
      </vt:variant>
      <vt:variant>
        <vt:i4>5</vt:i4>
      </vt:variant>
      <vt:variant>
        <vt:lpwstr/>
      </vt:variant>
      <vt:variant>
        <vt:lpwstr>_Toc9524391</vt:lpwstr>
      </vt:variant>
      <vt:variant>
        <vt:i4>3080200</vt:i4>
      </vt:variant>
      <vt:variant>
        <vt:i4>83</vt:i4>
      </vt:variant>
      <vt:variant>
        <vt:i4>0</vt:i4>
      </vt:variant>
      <vt:variant>
        <vt:i4>5</vt:i4>
      </vt:variant>
      <vt:variant>
        <vt:lpwstr/>
      </vt:variant>
      <vt:variant>
        <vt:lpwstr>_Toc9524390</vt:lpwstr>
      </vt:variant>
      <vt:variant>
        <vt:i4>3014664</vt:i4>
      </vt:variant>
      <vt:variant>
        <vt:i4>77</vt:i4>
      </vt:variant>
      <vt:variant>
        <vt:i4>0</vt:i4>
      </vt:variant>
      <vt:variant>
        <vt:i4>5</vt:i4>
      </vt:variant>
      <vt:variant>
        <vt:lpwstr/>
      </vt:variant>
      <vt:variant>
        <vt:lpwstr>_Toc9524389</vt:lpwstr>
      </vt:variant>
      <vt:variant>
        <vt:i4>3014664</vt:i4>
      </vt:variant>
      <vt:variant>
        <vt:i4>71</vt:i4>
      </vt:variant>
      <vt:variant>
        <vt:i4>0</vt:i4>
      </vt:variant>
      <vt:variant>
        <vt:i4>5</vt:i4>
      </vt:variant>
      <vt:variant>
        <vt:lpwstr/>
      </vt:variant>
      <vt:variant>
        <vt:lpwstr>_Toc9524388</vt:lpwstr>
      </vt:variant>
      <vt:variant>
        <vt:i4>3014664</vt:i4>
      </vt:variant>
      <vt:variant>
        <vt:i4>65</vt:i4>
      </vt:variant>
      <vt:variant>
        <vt:i4>0</vt:i4>
      </vt:variant>
      <vt:variant>
        <vt:i4>5</vt:i4>
      </vt:variant>
      <vt:variant>
        <vt:lpwstr/>
      </vt:variant>
      <vt:variant>
        <vt:lpwstr>_Toc9524387</vt:lpwstr>
      </vt:variant>
      <vt:variant>
        <vt:i4>3014664</vt:i4>
      </vt:variant>
      <vt:variant>
        <vt:i4>59</vt:i4>
      </vt:variant>
      <vt:variant>
        <vt:i4>0</vt:i4>
      </vt:variant>
      <vt:variant>
        <vt:i4>5</vt:i4>
      </vt:variant>
      <vt:variant>
        <vt:lpwstr/>
      </vt:variant>
      <vt:variant>
        <vt:lpwstr>_Toc9524386</vt:lpwstr>
      </vt:variant>
      <vt:variant>
        <vt:i4>3014664</vt:i4>
      </vt:variant>
      <vt:variant>
        <vt:i4>53</vt:i4>
      </vt:variant>
      <vt:variant>
        <vt:i4>0</vt:i4>
      </vt:variant>
      <vt:variant>
        <vt:i4>5</vt:i4>
      </vt:variant>
      <vt:variant>
        <vt:lpwstr/>
      </vt:variant>
      <vt:variant>
        <vt:lpwstr>_Toc9524385</vt:lpwstr>
      </vt:variant>
      <vt:variant>
        <vt:i4>3014664</vt:i4>
      </vt:variant>
      <vt:variant>
        <vt:i4>47</vt:i4>
      </vt:variant>
      <vt:variant>
        <vt:i4>0</vt:i4>
      </vt:variant>
      <vt:variant>
        <vt:i4>5</vt:i4>
      </vt:variant>
      <vt:variant>
        <vt:lpwstr/>
      </vt:variant>
      <vt:variant>
        <vt:lpwstr>_Toc9524384</vt:lpwstr>
      </vt:variant>
      <vt:variant>
        <vt:i4>3014664</vt:i4>
      </vt:variant>
      <vt:variant>
        <vt:i4>41</vt:i4>
      </vt:variant>
      <vt:variant>
        <vt:i4>0</vt:i4>
      </vt:variant>
      <vt:variant>
        <vt:i4>5</vt:i4>
      </vt:variant>
      <vt:variant>
        <vt:lpwstr/>
      </vt:variant>
      <vt:variant>
        <vt:lpwstr>_Toc9524383</vt:lpwstr>
      </vt:variant>
      <vt:variant>
        <vt:i4>3014664</vt:i4>
      </vt:variant>
      <vt:variant>
        <vt:i4>35</vt:i4>
      </vt:variant>
      <vt:variant>
        <vt:i4>0</vt:i4>
      </vt:variant>
      <vt:variant>
        <vt:i4>5</vt:i4>
      </vt:variant>
      <vt:variant>
        <vt:lpwstr/>
      </vt:variant>
      <vt:variant>
        <vt:lpwstr>_Toc9524382</vt:lpwstr>
      </vt:variant>
      <vt:variant>
        <vt:i4>3014664</vt:i4>
      </vt:variant>
      <vt:variant>
        <vt:i4>29</vt:i4>
      </vt:variant>
      <vt:variant>
        <vt:i4>0</vt:i4>
      </vt:variant>
      <vt:variant>
        <vt:i4>5</vt:i4>
      </vt:variant>
      <vt:variant>
        <vt:lpwstr/>
      </vt:variant>
      <vt:variant>
        <vt:lpwstr>_Toc9524381</vt:lpwstr>
      </vt:variant>
      <vt:variant>
        <vt:i4>3014664</vt:i4>
      </vt:variant>
      <vt:variant>
        <vt:i4>23</vt:i4>
      </vt:variant>
      <vt:variant>
        <vt:i4>0</vt:i4>
      </vt:variant>
      <vt:variant>
        <vt:i4>5</vt:i4>
      </vt:variant>
      <vt:variant>
        <vt:lpwstr/>
      </vt:variant>
      <vt:variant>
        <vt:lpwstr>_Toc9524380</vt:lpwstr>
      </vt:variant>
      <vt:variant>
        <vt:i4>2162696</vt:i4>
      </vt:variant>
      <vt:variant>
        <vt:i4>17</vt:i4>
      </vt:variant>
      <vt:variant>
        <vt:i4>0</vt:i4>
      </vt:variant>
      <vt:variant>
        <vt:i4>5</vt:i4>
      </vt:variant>
      <vt:variant>
        <vt:lpwstr/>
      </vt:variant>
      <vt:variant>
        <vt:lpwstr>_Toc9524379</vt:lpwstr>
      </vt:variant>
      <vt:variant>
        <vt:i4>2162696</vt:i4>
      </vt:variant>
      <vt:variant>
        <vt:i4>11</vt:i4>
      </vt:variant>
      <vt:variant>
        <vt:i4>0</vt:i4>
      </vt:variant>
      <vt:variant>
        <vt:i4>5</vt:i4>
      </vt:variant>
      <vt:variant>
        <vt:lpwstr/>
      </vt:variant>
      <vt:variant>
        <vt:lpwstr>_Toc9524378</vt:lpwstr>
      </vt:variant>
      <vt:variant>
        <vt:i4>2162696</vt:i4>
      </vt:variant>
      <vt:variant>
        <vt:i4>5</vt:i4>
      </vt:variant>
      <vt:variant>
        <vt:i4>0</vt:i4>
      </vt:variant>
      <vt:variant>
        <vt:i4>5</vt:i4>
      </vt:variant>
      <vt:variant>
        <vt:lpwstr/>
      </vt:variant>
      <vt:variant>
        <vt:lpwstr>_Toc9524377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Parte Generale</dc:title>
  <dc:creator>Studio Legale Milani Avv. Ass.</dc:creator>
  <cp:lastModifiedBy>StudioLegale2</cp:lastModifiedBy>
  <cp:revision>2</cp:revision>
  <cp:lastPrinted>2018-01-04T16:57:00Z</cp:lastPrinted>
  <dcterms:created xsi:type="dcterms:W3CDTF">2024-09-12T06:20:00Z</dcterms:created>
  <dcterms:modified xsi:type="dcterms:W3CDTF">2024-09-12T06:20:00Z</dcterms:modified>
</cp:coreProperties>
</file>